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Government strengthening its efforts to promote inclusion for migrants and refugees zzzzzz</w:t>
        </w:r>
      </w:hyperlink>
    </w:p>
    <w:p>
      <w:pPr/>
      <w:r>
        <w:rPr/>
        <w:t xml:space="preserve">The government is increasing its support for voluntary integration efforts by allocating NOK 46.3 million to NGOs across the country working on integration, an increase of NOK 8.1 million from last year. The aim is to help more people with an immigrant background enter the workforce. </w:t>
      </w:r>
    </w:p>
    <w:p>
      <w:pPr/>
      <w:r>
        <w:rPr/>
        <w:t xml:space="preserve">In 2025, 98 organisations and projects will receive funding to promote labour and social participation among immigrants. Since 2022, Norway has resettled over 90,000 refugees, and the government continues to demand increased participation in the workforce while providing language training and integration measures. </w:t>
      </w:r>
    </w:p>
    <w:p>
      <w:pPr/>
      <w:r>
        <w:rPr/>
        <w:t xml:space="preserve">The government highlighted the importance of supporting immigrant women, particularly those outside the labour market with limited Norwegian language skills and mentioned how the Norwegian Women's Public Health Association helps these women integrate through various community initiatives.</w:t>
      </w:r>
    </w:p>
    <w:p>
      <w:pPr/>
      <w:r>
        <w:rPr>
          <w:b w:val="1"/>
          <w:bCs w:val="1"/>
        </w:rPr>
        <w:t xml:space="preserve">Source(s)</w:t>
      </w:r>
    </w:p>
    <w:p>
      <w:pPr>
        <w:numPr>
          <w:ilvl w:val="0"/>
          <w:numId w:val="4"/>
        </w:numPr>
      </w:pPr>
      <w:r>
        <w:rPr/>
        <w:t xml:space="preserve">Government | Regjeringen (13 March, 2025), Regjeringen styrker innsatsen til frivillig integreringsarbeid [The government is strengthening its support for voluntary integration work],</w:t>
      </w:r>
      <w:hyperlink r:id="rId8" w:history="1">
        <w:r>
          <w:rPr>
            <w:color w:val="var(--word-link)"/>
          </w:rPr>
          <w:t xml:space="preserve">https://www.regjeringen.no/no/aktuelt/regjeringen-styrker-innsatsen-til-frivillig-integreringsarbeid/id3091406/</w:t>
        </w:r>
      </w:hyperlink>
    </w:p>
    <w:p>
      <w:pPr/>
      <w:r>
        <w:rPr>
          <w:b w:val="1"/>
          <w:bCs w:val="1"/>
        </w:rPr>
        <w:t xml:space="preserve">Date of development</w:t>
      </w:r>
    </w:p>
    <w:p>
      <w:pPr/>
      <w:r>
        <w:rPr/>
        <w:t xml:space="preserve">13.03.2025</w:t>
      </w:r>
    </w:p>
    <w:p>
      <w:pPr/>
      <w:r>
        <w:rPr>
          <w:b w:val="1"/>
          <w:bCs w:val="1"/>
        </w:rPr>
        <w:t xml:space="preserve">Country</w:t>
      </w:r>
    </w:p>
    <w:p>
      <w:pPr/>
      <w:r>
        <w:rPr/>
        <w:t xml:space="preserve">Norway</w:t>
      </w:r>
    </w:p>
    <w:p>
      <w:pPr/>
      <w:r>
        <w:rPr>
          <w:b w:val="1"/>
          <w:bCs w:val="1"/>
        </w:rPr>
        <w:t xml:space="preserve">Thematic area(s)</w:t>
      </w:r>
    </w:p>
    <w:p>
      <w:pPr/>
      <w:r>
        <w:rPr/>
        <w:t xml:space="preserve">Content of protection, Integration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29F4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government-strengthening-its-efforts-promote-inclusion-migrants-and-refugees" TargetMode="External"/><Relationship Id="rId8" Type="http://schemas.openxmlformats.org/officeDocument/2006/relationships/hyperlink" Target="https://www.regjeringen.no/no/aktuelt/regjeringen-styrker-innsatsen-til-frivillig-integreringsarbeid/id3091406/"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2026-05-31T05:32:29+00:00</dcterms:created>
  <dcterms:modified xsi:type="dcterms:W3CDTF">2026-05-31T05:32:29+00:00</dcterms:modified>
</cp:coreProperties>
</file>

<file path=docProps/custom.xml><?xml version="1.0" encoding="utf-8"?>
<Properties xmlns="http://schemas.openxmlformats.org/officeDocument/2006/custom-properties" xmlns:vt="http://schemas.openxmlformats.org/officeDocument/2006/docPropsVTypes"/>
</file>