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Access to reception by unaccompanied minors should be guarantee, the Supreme Court ruled zzzzzz</w:t>
        </w:r>
      </w:hyperlink>
    </w:p>
    <w:p>
      <w:pPr/>
      <w:r>
        <w:rPr/>
        <w:t xml:space="preserve">The Spanish Supreme Court </w:t>
      </w:r>
      <w:hyperlink r:id="rId8" w:history="1">
        <w:r>
          <w:rPr>
            <w:color w:val="var(--word-link)"/>
          </w:rPr>
          <w:t xml:space="preserve">ruled</w:t>
        </w:r>
      </w:hyperlink>
      <w:r>
        <w:rPr/>
        <w:t xml:space="preserve"> that the government must guarantee unaccompanied minors' access to the national reception system and ordered the government to admit all unaccompanied minors who made an application for asylum in the national reception system within 10 days. </w:t>
      </w:r>
    </w:p>
    <w:p>
      <w:pPr/>
      <w:r>
        <w:rPr/>
        <w:t xml:space="preserve">A public hearing on 29 May was ordered by the Court, during which the Government must provide detailed information on its compliance with the precautionary measure.</w:t>
      </w:r>
    </w:p>
    <w:p>
      <w:pPr/>
      <w:r>
        <w:rPr>
          <w:b w:val="1"/>
          <w:bCs w:val="1"/>
        </w:rPr>
        <w:t xml:space="preserve">Source(s)</w:t>
      </w:r>
    </w:p>
    <w:p>
      <w:pPr>
        <w:numPr>
          <w:ilvl w:val="0"/>
          <w:numId w:val="4"/>
        </w:numPr>
      </w:pPr>
      <w:r>
        <w:rPr/>
        <w:t xml:space="preserve">General Council of the Judiciary | Consejo General del Poder Judicial (25 March, 2025), ATS, a 25 de marzo de 2025 - ROJ: ATS 3180/2025 ECLI:ES:TS:2025:3180A [Order of the Supreme Court of Spain, 25 March 2025 – ROJ: ATS 3180/2025 ECLI: ES:TS:2025:3180A],</w:t>
      </w:r>
      <w:hyperlink r:id="rId9" w:history="1">
        <w:r>
          <w:rPr>
            <w:color w:val="var(--word-link)"/>
          </w:rPr>
          <w:t xml:space="preserve">https://www.poderjudicial.es/search/AN/openDocument/a991c3fc187b64c8a0a8778d75e36f0d/20250403</w:t>
        </w:r>
      </w:hyperlink>
    </w:p>
    <w:p>
      <w:pPr/>
      <w:r>
        <w:rPr>
          <w:b w:val="1"/>
          <w:bCs w:val="1"/>
        </w:rPr>
        <w:t xml:space="preserve">Date of development</w:t>
      </w:r>
    </w:p>
    <w:p>
      <w:pPr/>
      <w:r>
        <w:rPr/>
        <w:t xml:space="preserve">25.03.2025</w:t>
      </w:r>
    </w:p>
    <w:p>
      <w:pPr/>
      <w:r>
        <w:rPr>
          <w:b w:val="1"/>
          <w:bCs w:val="1"/>
        </w:rPr>
        <w:t xml:space="preserve">Country</w:t>
      </w:r>
    </w:p>
    <w:p>
      <w:pPr/>
      <w:r>
        <w:rPr/>
        <w:t xml:space="preserve">Spain</w:t>
      </w:r>
    </w:p>
    <w:p>
      <w:pPr/>
      <w:r>
        <w:rPr>
          <w:b w:val="1"/>
          <w:bCs w:val="1"/>
        </w:rPr>
        <w:t xml:space="preserve">Thematic area(s)</w:t>
      </w:r>
    </w:p>
    <w:p>
      <w:pPr/>
      <w:r>
        <w:rPr/>
        <w:t xml:space="preserve">Reception, Accommodation, Material reception conditions, Rights, obligations and limitations, Applicants with special needs, Unaccompanied minors</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2A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access-reception-unaccompanied-minors-should-be-guarantee-supreme-court-ruled" TargetMode="External"/><Relationship Id="rId8" Type="http://schemas.openxmlformats.org/officeDocument/2006/relationships/hyperlink" Target="https://www.poderjudicial.es/search/DeActualidad/TS/Contencioso/" TargetMode="External"/><Relationship Id="rId9" Type="http://schemas.openxmlformats.org/officeDocument/2006/relationships/hyperlink" Target="https://www.poderjudicial.es/search/AN/openDocument/a991c3fc187b64c8a0a8778d75e36f0d/2025040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2026-07-16T06:22:49+00:00</dcterms:created>
  <dcterms:modified xsi:type="dcterms:W3CDTF">2026-07-16T06:22:49+00:00</dcterms:modified>
</cp:coreProperties>
</file>

<file path=docProps/custom.xml><?xml version="1.0" encoding="utf-8"?>
<Properties xmlns="http://schemas.openxmlformats.org/officeDocument/2006/custom-properties" xmlns:vt="http://schemas.openxmlformats.org/officeDocument/2006/docPropsVTypes"/>
</file>