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New decree on irregular migration expanding use of Albanian detention centres zzzzzz</w:t>
        </w:r>
      </w:hyperlink>
    </w:p>
    <w:p>
      <w:pPr/>
      <w:r>
        <w:rPr/>
        <w:t xml:space="preserve">The Council of Ministers has approved a new decree law 37 of 28 March 2025 "Urgent Measures to Combat Irregular Migration" which includes provisions for transferring migrants under expulsion orders to Albania's Gjader Return Center (CPR). This move aims to enhance the repatriation process, using facilities built under the 2023 Italy-Albania protocol. The decree expands the scope of transfers, allowing not only those found at sea or through search and rescue operations but also individuals already detained in Italian CPRs.</w:t>
      </w:r>
    </w:p>
    <w:p>
      <w:pPr/>
      <w:r>
        <w:rPr/>
        <w:t xml:space="preserve"> It grants the Central Immigration and Border Police Directorate the authority to assign detainees to the nearest CPR or transfer them to facilities in Albania. The annual report on "Safe Countries of Origin" confirms the list of nations provided in decree law 158/2024 as safe countries under EU law. The report provides updated country information based on criteria outlined by the EU and other international organisations.</w:t>
      </w:r>
    </w:p>
    <w:p>
      <w:pPr/>
      <w:r>
        <w:rPr>
          <w:b w:val="1"/>
          <w:bCs w:val="1"/>
        </w:rPr>
        <w:t xml:space="preserve">Source(s)</w:t>
      </w:r>
    </w:p>
    <w:p>
      <w:pPr>
        <w:numPr>
          <w:ilvl w:val="0"/>
          <w:numId w:val="4"/>
        </w:numPr>
      </w:pPr>
      <w:r>
        <w:rPr/>
        <w:t xml:space="preserve">Ministry of Labour and Social Policies | Ministero del Lavoro e delle Politiche Sociali (28 March, 2025), Nel CPR in Albania anche gli espulsi dall'Italia [In the CPR in Albania also the expellees from Italy],</w:t>
      </w:r>
      <w:hyperlink r:id="rId8" w:history="1">
        <w:r>
          <w:rPr>
            <w:color w:val="var(--word-link)"/>
          </w:rPr>
          <w:t xml:space="preserve">https://integrazionemigranti.gov.it/it-it/Ricerca-news/Dettaglio-news/id/4213/Nel-CPR-in-Albania-anche-gli-espulsi-dallItalia</w:t>
        </w:r>
      </w:hyperlink>
    </w:p>
    <w:p>
      <w:pPr/>
      <w:r>
        <w:rPr>
          <w:b w:val="1"/>
          <w:bCs w:val="1"/>
        </w:rPr>
        <w:t xml:space="preserve">Date of development</w:t>
      </w:r>
    </w:p>
    <w:p>
      <w:pPr/>
      <w:r>
        <w:rPr/>
        <w:t xml:space="preserve">28.03.2025</w:t>
      </w:r>
    </w:p>
    <w:p>
      <w:pPr/>
      <w:r>
        <w:rPr>
          <w:b w:val="1"/>
          <w:bCs w:val="1"/>
        </w:rPr>
        <w:t xml:space="preserve">Country</w:t>
      </w:r>
    </w:p>
    <w:p>
      <w:pPr/>
      <w:r>
        <w:rPr/>
        <w:t xml:space="preserve">Italy</w:t>
      </w:r>
    </w:p>
    <w:p>
      <w:pPr/>
      <w:r>
        <w:rPr>
          <w:b w:val="1"/>
          <w:bCs w:val="1"/>
        </w:rPr>
        <w:t xml:space="preserve">Thematic area(s)</w:t>
      </w:r>
    </w:p>
    <w:p>
      <w:pPr/>
      <w:r>
        <w:rPr/>
        <w:t xml:space="preserve">Access to procedures and non-refoulement, Access to territory, First instance determination, Safe country concept, Detention</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838AA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taly/new-decree-irregular-migration-expanding-use-albanian-detention-centres" TargetMode="External"/><Relationship Id="rId8" Type="http://schemas.openxmlformats.org/officeDocument/2006/relationships/hyperlink" Target="https://integrazionemigranti.gov.it/it-it/Ricerca-news/Dettaglio-news/id/4213/Nel-CPR-in-Albania-anche-gli-espulsi-dallItalia"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2026-06-15T21:45:34+00:00</dcterms:created>
  <dcterms:modified xsi:type="dcterms:W3CDTF">2026-06-15T21:45:34+00:00</dcterms:modified>
</cp:coreProperties>
</file>

<file path=docProps/custom.xml><?xml version="1.0" encoding="utf-8"?>
<Properties xmlns="http://schemas.openxmlformats.org/officeDocument/2006/custom-properties" xmlns:vt="http://schemas.openxmlformats.org/officeDocument/2006/docPropsVTypes"/>
</file>