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Ministry of the Interior publishes updated statistics on international protection January - March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reported updated statistics on international protection for the period 1 January 2025 to 31 March 2025.</w:t>
      </w:r>
    </w:p>
    <w:p>
      <w:pPr/>
      <w:r>
        <w:rPr/>
        <w:t xml:space="preserve">The statistics can be downloaded through this </w:t>
      </w:r>
      <w:hyperlink r:id="rId9" w:history="1">
        <w:r>
          <w:rPr>
            <w:color w:val="0444c4"/>
            <w:u w:val="single"/>
          </w:rPr>
          <w:t xml:space="preserve">link</w:t>
        </w:r>
      </w:hyperlink>
      <w:r>
        <w:rPr/>
        <w:t xml:space="preserve"> (in Croatian).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Ministarstvo unutarnjih poslova (31 March, 2025), Statistika: Tražitelji međunarodne zaštite [Statistics: Applicants for international protection],</w:t>
      </w:r>
      <w:hyperlink r:id="rId10" w:history="1">
        <w:r>
          <w:rPr>
            <w:color w:val="0444c4"/>
            <w:u w:val="single"/>
          </w:rPr>
          <w:t xml:space="preserve">https://mup.gov.hr/pristup-informacijama-16/statistika-228/statistika-trazitelji-medjunarodne-zastite/283234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31.03.2025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A9B8D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ministry-interior-publishes-updated-statistics-international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view.officeapps.live.com/op/view.aspx?src=https://mup.gov.hr/UserDocsImages/statistika/2025/5/web%2520statistike%25202025%2520Q1.xlsx&amp;wdOrigin=BROWSELINK" TargetMode="External"/><Relationship Id="rId10" Type="http://schemas.openxmlformats.org/officeDocument/2006/relationships/hyperlink" Target="https://mup.gov.hr/pristup-informacijama-16/statistika-228/statistika-trazitelji-medjunarodne-zastite/283234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2026-10-30T07:26:02+00:00</dcterms:created>
  <dcterms:modified xsi:type="dcterms:W3CDTF">2026-10-30T07:26:02+00:00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