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Ministry of Justice and Public Security proposed new rules for the immigration detention centre at Trandum zzzzzz</w:t>
        </w:r>
      </w:hyperlink>
    </w:p>
    <w:p>
      <w:pPr/>
      <w:r>
        <w:rPr/>
        <w:t xml:space="preserve">The Norwegian Ministry of Justice and Public Security has launched a consultation on new rules for the immigration detention centre at Trandum and proposed amendments to Section 107 of the Immigration Act. The aim is to modernise the legal framework governing the centre, clarify the rights of detainees, and ensure that any restrictions or interventions are necessary, proportionate, and clearly regulated. The proposals respond to criticism from oversight bodies such as the Supervisory Council for Forced Returns and the Parliamentary Ombud, particularly regarding the use of invasive measures. They include stricter safeguards for minors, clearer rules on limiting communication and movement, a legal basis for camera surveillance, and a defined role for health personnel in such decisions. The proposals also allow the police to impose collective preventive measures in exceptional circumstances. These changes follow recent reforms to improve living conditions for detainees, such as enhanced healthcare, reduced lock-in periods, and increased outdoor time. The consultation runs until 15 August 2025.</w:t>
      </w:r>
    </w:p>
    <w:p>
      <w:pPr/>
      <w:r>
        <w:rPr>
          <w:b w:val="1"/>
          <w:bCs w:val="1"/>
        </w:rPr>
        <w:t xml:space="preserve">Source(s)</w:t>
      </w:r>
    </w:p>
    <w:p>
      <w:pPr>
        <w:numPr>
          <w:ilvl w:val="0"/>
          <w:numId w:val="4"/>
        </w:numPr>
      </w:pPr>
      <w:r>
        <w:rPr/>
        <w:t xml:space="preserve">Government | Regjeringen (31 March, 2025), Foreslår nye regler for utlendingsinternatet på Trandum [Proposes new rules for the Trandum immigration detention centre.],</w:t>
      </w:r>
      <w:hyperlink r:id="rId8" w:history="1">
        <w:r>
          <w:rPr>
            <w:color w:val="var(--word-link)"/>
          </w:rPr>
          <w:t xml:space="preserve">https://www.regjeringen.no/no/aktuelt/foreslar-nye-regler-for-utlendingsinternatet-pa-trandum/id3094439/</w:t>
        </w:r>
      </w:hyperlink>
    </w:p>
    <w:p>
      <w:pPr/>
      <w:r>
        <w:rPr>
          <w:b w:val="1"/>
          <w:bCs w:val="1"/>
        </w:rPr>
        <w:t xml:space="preserve">Date of development</w:t>
      </w:r>
    </w:p>
    <w:p>
      <w:pPr/>
      <w:r>
        <w:rPr/>
        <w:t xml:space="preserve">31.03.2025</w:t>
      </w:r>
    </w:p>
    <w:p>
      <w:pPr/>
      <w:r>
        <w:rPr>
          <w:b w:val="1"/>
          <w:bCs w:val="1"/>
        </w:rPr>
        <w:t xml:space="preserve">Country</w:t>
      </w:r>
    </w:p>
    <w:p>
      <w:pPr/>
      <w:r>
        <w:rPr/>
        <w:t xml:space="preserve">Norway</w:t>
      </w:r>
    </w:p>
    <w:p>
      <w:pPr/>
      <w:r>
        <w:rPr>
          <w:b w:val="1"/>
          <w:bCs w:val="1"/>
        </w:rPr>
        <w:t xml:space="preserve">Thematic area(s)</w:t>
      </w:r>
    </w:p>
    <w:p>
      <w:pPr/>
      <w:r>
        <w:rPr/>
        <w:t xml:space="preserve">Detention</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1FA16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orway/ministry-justice-and-public-security-proposed-new-rules-immigration-detention" TargetMode="External"/><Relationship Id="rId8" Type="http://schemas.openxmlformats.org/officeDocument/2006/relationships/hyperlink" Target="https://www.regjeringen.no/no/aktuelt/foreslar-nye-regler-for-utlendingsinternatet-pa-trandum/id3094439/"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2026-05-31T05:32:28+00:00</dcterms:created>
  <dcterms:modified xsi:type="dcterms:W3CDTF">2026-05-31T05:32:28+00:00</dcterms:modified>
</cp:coreProperties>
</file>

<file path=docProps/custom.xml><?xml version="1.0" encoding="utf-8"?>
<Properties xmlns="http://schemas.openxmlformats.org/officeDocument/2006/custom-properties" xmlns:vt="http://schemas.openxmlformats.org/officeDocument/2006/docPropsVTypes"/>
</file>