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Council of Europe launches online resource on migration and asylum reference documents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Division on Migration and Refugees (DMR) provides a comprehensive list of key treaties, recommendations, and reference documents from the Council of Europe related to migration and refugees under a </w:t>
      </w:r>
      <w:hyperlink r:id="rId9" w:history="1">
        <w:r>
          <w:rPr>
            <w:color w:val="0444c4"/>
            <w:u w:val="single"/>
          </w:rPr>
          <w:t xml:space="preserve">new section of their website.</w:t>
        </w:r>
      </w:hyperlink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Council of Europe (2 April, 2025), [Migration Law - reference documents],</w:t>
      </w:r>
      <w:hyperlink r:id="rId9" w:history="1">
        <w:r>
          <w:rPr>
            <w:color w:val="0444c4"/>
            <w:u w:val="single"/>
          </w:rPr>
          <w:t xml:space="preserve">https://www.coe.int/en/web/migration-and-refugees/migration-and-refugee-law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European Union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B96EC6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european-union/council-europe-launches-online-resource-migration-and-asylum-referenc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e.int/en/web/migration-and-refugees/migration-and-refugee-law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2026-10-30T06:36:10+00:00</dcterms:created>
  <dcterms:modified xsi:type="dcterms:W3CDTF">2026-10-30T06:36:10+00:00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