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SAR launches digitalization project for international protection procedures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14 April, the SAR launched a project to digitalise the international protection procedure, running until July 2026. Funded by the EU through the Technical Support Instrument (TSI), the project aims to develop a modular IT case management system to streamline and digitize all stages of the international protection procedure, in line with EU standards.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(14 April, 2025), [Digitalisation of the procedure for granting international protection in Bulgaria],</w:t>
      </w:r>
      <w:hyperlink r:id="rId9" w:history="1">
        <w:r>
          <w:rPr>
            <w:color w:val="0444c4"/>
            <w:u w:val="single"/>
          </w:rPr>
          <w:t xml:space="preserve">https://aref.government.bg/digitalisation-procedure-granting-international-protection-bulgaria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6F18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launches-digitalization-project-international-protection-procedur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digitalisation-procedure-granting-international-protection-bulgari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2026-08-26T00:59:57+00:00</dcterms:created>
  <dcterms:modified xsi:type="dcterms:W3CDTF">2026-08-26T00:59:57+00:00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