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EU Commission proposes list of safe countries of origin to accelerate asylum procedures zzzzzz</w:t>
        </w:r>
      </w:hyperlink>
    </w:p>
    <w:p>
      <w:pPr/>
      <w:r>
        <w:rPr/>
        <w:t xml:space="preserve">The European Commission has proposed a new list of safe countries of origin to streamline asylum procedures within the EU, bringing forward some aspects of the Migration and Asylum Pact. </w:t>
      </w:r>
    </w:p>
    <w:p>
      <w:pPr/>
      <w:r>
        <w:rPr/>
        <w:t xml:space="preserve">The proposal aims to expedite the processing of asylum applications from individuals whose requests are likely to be unfounded. The list includes countries such as Kosovo, Bangladesh, Colombia, Egypt, India, Morocco, and Tunisia, and will enable EU Member States to apply faster border procedures or accelerated asylum procedures for applicants from these countries, based on low protection recognition rates in the EU. </w:t>
      </w:r>
    </w:p>
    <w:p>
      <w:pPr/>
      <w:r>
        <w:rPr/>
        <w:t xml:space="preserve">The </w:t>
      </w:r>
      <w:hyperlink r:id="rId8" w:history="1">
        <w:r>
          <w:rPr>
            <w:color w:val="var(--word-link)"/>
          </w:rPr>
          <w:t xml:space="preserve">proposal</w:t>
        </w:r>
      </w:hyperlink>
      <w:r>
        <w:rPr/>
        <w:t xml:space="preserve"> is now pending approval from the European Parliament and Council.</w:t>
      </w:r>
    </w:p>
    <w:p>
      <w:pPr/>
      <w:r>
        <w:rPr>
          <w:b w:val="1"/>
          <w:bCs w:val="1"/>
        </w:rPr>
        <w:t xml:space="preserve">Source(s)</w:t>
      </w:r>
    </w:p>
    <w:p>
      <w:pPr>
        <w:numPr>
          <w:ilvl w:val="0"/>
          <w:numId w:val="4"/>
        </w:numPr>
      </w:pPr>
      <w:r>
        <w:rPr/>
        <w:t xml:space="preserve">European Commission (16 April, 2025), [Proposal for a REGULATION OF THE EUROPEAN PARLIAMENT AND OF THE COUNCIL amending Regulation (EU) 2024/1348 as regards the establishment of a list of safe countries of origin at Union level],</w:t>
      </w:r>
      <w:hyperlink r:id="rId8" w:history="1">
        <w:r>
          <w:rPr>
            <w:color w:val="var(--word-link)"/>
          </w:rPr>
          <w:t xml:space="preserve">https://eur-lex.europa.eu/resource.html?uri=cellar:ce9d2b1d-1ab3-11f0-b1a3-01aa75ed71a1.0001.02/DOC_1&amp;format=PDF</w:t>
        </w:r>
      </w:hyperlink>
    </w:p>
    <w:p>
      <w:pPr/>
      <w:r>
        <w:rPr>
          <w:b w:val="1"/>
          <w:bCs w:val="1"/>
        </w:rPr>
        <w:t xml:space="preserve">Date of development</w:t>
      </w:r>
    </w:p>
    <w:p>
      <w:pPr/>
      <w:r>
        <w:rPr/>
        <w:t xml:space="preserve">16.04.2025</w:t>
      </w:r>
    </w:p>
    <w:p>
      <w:pPr/>
      <w:r>
        <w:rPr>
          <w:b w:val="1"/>
          <w:bCs w:val="1"/>
        </w:rPr>
        <w:t xml:space="preserve">Country</w:t>
      </w:r>
    </w:p>
    <w:p>
      <w:pPr/>
      <w:r>
        <w:rPr/>
        <w:t xml:space="preserve">European Union</w:t>
      </w:r>
    </w:p>
    <w:p>
      <w:pPr/>
      <w:r>
        <w:rPr>
          <w:b w:val="1"/>
          <w:bCs w:val="1"/>
        </w:rPr>
        <w:t xml:space="preserve">Thematic area(s)</w:t>
      </w:r>
    </w:p>
    <w:p>
      <w:pPr/>
      <w:r>
        <w:rPr/>
        <w:t xml:space="preserve">First instance determination, Safe country concept</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0D07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uropean-union/eu-commission-proposes-list-safe-countries-origin-accelerate-asylum" TargetMode="External"/><Relationship Id="rId8" Type="http://schemas.openxmlformats.org/officeDocument/2006/relationships/hyperlink" Target="https://eur-lex.europa.eu/resource.html?uri=cellar:ce9d2b1d-1ab3-11f0-b1a3-01aa75ed71a1.0001.02/DOC_1&amp;format=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2026-06-17T10:34:31+00:00</dcterms:created>
  <dcterms:modified xsi:type="dcterms:W3CDTF">2026-06-17T10:34:31+00:00</dcterms:modified>
</cp:coreProperties>
</file>

<file path=docProps/custom.xml><?xml version="1.0" encoding="utf-8"?>
<Properties xmlns="http://schemas.openxmlformats.org/officeDocument/2006/custom-properties" xmlns:vt="http://schemas.openxmlformats.org/officeDocument/2006/docPropsVTypes"/>
</file>