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for Family Affairs, Solidarity, Living Together and Reception provides update on Finance Inspectorate audit recommendations for the ONA and reception conditions for women at the Soleuvre reception facility</w:t>
        </w:r>
      </w:hyperlink>
    </w:p>
    <w:p>
      <w:pPr/>
      <w:hyperlink r:id="rId8" w:history="1">
        <w:r>
          <w:rPr>
            <w:color w:val="0444c4"/>
            <w:u w:val="single"/>
          </w:rPr>
          <w:t xml:space="preserve"> Go back to timeline</w:t>
        </w:r>
      </w:hyperlink>
    </w:p>
    <w:p>
      <w:pPr/>
      <w:r>
        <w:rPr/>
        <w:t xml:space="preserve">In response to Parliamentary Question No. 4212 submitted by MP Nathalie Morgenthaler, the Minister for Family Affairs, Solidarity, Living Together and Reception, Max Hahn, provided information on the implementation of the Finance Inspectorate (IGF) audit recommendations concerning the National Reception Office (ONA), as well as on reception conditions for women accommodated in the Soleuvre reception facility.</w:t>
      </w:r>
    </w:p>
    <w:p>
      <w:pPr/>
      <w:r>
        <w:rPr/>
        <w:t xml:space="preserve">The Minister informed that the ONA has established an internal working group to analyse and coordinate the implementation of all the IGF recommendations, in close cooperation with the relevant partners. In addition, a task force has been set up within the ONA to identify measures that can be implemented in the short term.</w:t>
      </w:r>
    </w:p>
    <w:p>
      <w:pPr/>
      <w:r>
        <w:rPr/>
        <w:t xml:space="preserve">Additionally, regarding the women's accommodation area at the Soleuvre reception facility, which currently accommodates 14 women beneficiaries of international protection, the Minister explained that the ONA had reorganised the facility to strengthen residents' privacy by dividing the former dormitory into 5 rooms with a total of 14 beds, as well as a common room. Renovation works are also being carried out, at a total cost of EUR 133,000. </w:t>
      </w:r>
    </w:p>
    <w:p>
      <w:pPr/>
      <w:r>
        <w:rPr>
          <w:b w:val="1"/>
          <w:bCs w:val="1"/>
        </w:rPr>
        <w:t xml:space="preserve">Source(s)</w:t>
      </w:r>
    </w:p>
    <w:p>
      <w:pPr>
        <w:numPr>
          <w:ilvl w:val="0"/>
          <w:numId w:val="4"/>
        </w:numPr>
      </w:pPr>
      <w:r>
        <w:rPr/>
        <w:t xml:space="preserve">Government of Luxembourg | Gouvernement Luxembourgeois (12 October, 2026), Äntwert vum Minister fir Famill, Solidaritéit, Zesummeliewen an Accueil, Max Hahn op d’parlamentaresch Fro n°4212 vun der honorabeler Deputéiert Nathalie Morgenthaler iwwer den Accueil vu Fraen an den ONA-Strukturen. [Reply from the Minister for Family Affairs, Solidarity, Living Together and Reception, Max Hahn, to Parliamentary Question No. 4212 submitted by MP Nathalie Morgenthaler concerning the reception of women in ONA accommodation facilities.],</w:t>
      </w:r>
      <w:hyperlink r:id="rId9" w:history="1">
        <w:r>
          <w:rPr>
            <w:color w:val="0444c4"/>
            <w:u w:val="single"/>
          </w:rPr>
          <w:t xml:space="preserve">https://wdocs-pub.chd.lu/docs/Dossier_Question_ecrite4212/20261012_ReponseParlementaire.pdf</w:t>
        </w:r>
      </w:hyperlink>
    </w:p>
    <w:p>
      <w:pPr>
        <w:numPr>
          <w:ilvl w:val="0"/>
          <w:numId w:val="4"/>
        </w:numPr>
      </w:pPr>
      <w:r>
        <w:rPr/>
        <w:t xml:space="preserve">Chamber of Deputies | Chambre des Députés (12 October, 2026), Question Parlementaire n°4212 [ Parliamentary Question n°4212 ],</w:t>
      </w:r>
      <w:hyperlink r:id="rId10" w:history="1">
        <w:r>
          <w:rPr>
            <w:color w:val="0444c4"/>
            <w:u w:val="single"/>
          </w:rPr>
          <w:t xml:space="preserve">https://www.chd.lu/fr/question/30966</w:t>
        </w:r>
      </w:hyperlink>
    </w:p>
    <w:p>
      <w:pPr/>
      <w:r>
        <w:rPr>
          <w:b w:val="1"/>
          <w:bCs w:val="1"/>
        </w:rPr>
        <w:t xml:space="preserve">Related development(s)</w:t>
      </w:r>
    </w:p>
    <w:p>
      <w:pPr/>
      <w:hyperlink r:id="rId11" w:history="1">
        <w:r>
          <w:rPr>
            <w:color w:val="0444c4"/>
            <w:u w:val="single"/>
          </w:rPr>
          <w:t xml:space="preserve">Finance Inspectorate audit calls for improved capacity and coordination at the National Reception Office</w:t>
        </w:r>
      </w:hyperlink>
    </w:p>
    <w:p>
      <w:pPr/>
      <w:r>
        <w:rPr>
          <w:b w:val="1"/>
          <w:bCs w:val="1"/>
        </w:rPr>
        <w:t xml:space="preserve">Date of development</w:t>
      </w:r>
    </w:p>
    <w:p>
      <w:pPr/>
      <w:r>
        <w:rPr/>
        <w:t xml:space="preserve">12.10.2026</w:t>
      </w:r>
    </w:p>
    <w:p>
      <w:pPr/>
      <w:r>
        <w:rPr>
          <w:b w:val="1"/>
          <w:bCs w:val="1"/>
        </w:rPr>
        <w:t xml:space="preserve">Country</w:t>
      </w:r>
    </w:p>
    <w:p>
      <w:pPr/>
      <w:r>
        <w:rPr/>
        <w:t xml:space="preserve">Luxembourg</w:t>
      </w:r>
    </w:p>
    <w:p>
      <w:pPr/>
      <w:r>
        <w:rPr>
          <w:b w:val="1"/>
          <w:bCs w:val="1"/>
        </w:rPr>
        <w:t xml:space="preserve">Thematic area(s)</w:t>
      </w:r>
    </w:p>
    <w:p>
      <w:pPr/>
      <w:r>
        <w:rPr/>
        <w:t xml:space="preserve">Reception</w:t>
      </w:r>
    </w:p>
    <w:p>
      <w:pPr/>
      <w:r>
        <w:rPr>
          <w:b w:val="1"/>
          <w:bCs w:val="1"/>
        </w:rPr>
        <w:t xml:space="preserve">Development type</w:t>
      </w:r>
    </w:p>
    <w:p>
      <w:pPr/>
      <w:r>
        <w:rPr/>
        <w:t xml:space="preserve">Policy</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8D11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uxembourg/minister-family-affairs-solidarity-living-together-and-reception-provides" TargetMode="External"/><Relationship Id="rId8" Type="http://schemas.openxmlformats.org/officeDocument/2006/relationships/hyperlink" Target="/developments" TargetMode="External"/><Relationship Id="rId9" Type="http://schemas.openxmlformats.org/officeDocument/2006/relationships/hyperlink" Target="https://wdocs-pub.chd.lu/docs/Dossier_Question_ecrite4212/20261012_ReponseParlementaire.pdf" TargetMode="External"/><Relationship Id="rId10" Type="http://schemas.openxmlformats.org/officeDocument/2006/relationships/hyperlink" Target="https://www.chd.lu/fr/question/30966" TargetMode="External"/><Relationship Id="rId11" Type="http://schemas.openxmlformats.org/officeDocument/2006/relationships/hyperlink" Target="/developments/luxembourg/finance-inspectorate-audit-calls-improved-capacity-and-coordination"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2026-10-30T00:49:42+00:00</dcterms:created>
  <dcterms:modified xsi:type="dcterms:W3CDTF">2026-10-30T00:49:42+00:00</dcterms:modified>
</cp:coreProperties>
</file>

<file path=docProps/custom.xml><?xml version="1.0" encoding="utf-8"?>
<Properties xmlns="http://schemas.openxmlformats.org/officeDocument/2006/custom-properties" xmlns:vt="http://schemas.openxmlformats.org/officeDocument/2006/docPropsVTypes"/>
</file>