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SAR Chairman inspects territorial centres to assess operational needs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Chairman of the State Agency for Refugees conducted a visit to the territorial centre located in the Vrazhdebna district and inspected the facility for its readiness and capacity in case of changes in migration dynamics. </w:t>
      </w:r>
    </w:p>
    <w:p>
      <w:pPr/>
      <w:r>
        <w:rPr/>
        <w:t xml:space="preserve">Similar inspections were previously carried out in </w:t>
      </w:r>
      <w:hyperlink r:id="rId9" w:history="1">
        <w:r>
          <w:rPr>
            <w:color w:val="0444c4"/>
            <w:u w:val="single"/>
          </w:rPr>
          <w:t xml:space="preserve">Voenna Rampa</w:t>
        </w:r>
      </w:hyperlink>
      <w:r>
        <w:rPr/>
        <w:t xml:space="preserve"> and </w:t>
      </w:r>
      <w:hyperlink r:id="rId10" w:history="1">
        <w:r>
          <w:rPr>
            <w:color w:val="0444c4"/>
            <w:u w:val="single"/>
          </w:rPr>
          <w:t xml:space="preserve">Bany, Harmanli and Pastrogor</w:t>
        </w:r>
      </w:hyperlink>
      <w:r>
        <w:rPr/>
        <w:t xml:space="preserve">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State Agency for Refugees at the Council of Ministers | Държавната агенция за бежанците при Министерския съвет (5 October, 2026), Председателят на Държавната агенция за бежанците Димитър Иванов се срещна със служителите във „Враждебна“ и провери работата в центъра [The Chairman of the State Agency for Refugees, Dimitar Ivanov, met with the employees at Vrazhdebna and inspected the work at the center],</w:t>
      </w:r>
      <w:hyperlink r:id="rId11" w:history="1">
        <w:r>
          <w:rPr>
            <w:color w:val="0444c4"/>
            <w:u w:val="single"/>
          </w:rPr>
          <w:t xml:space="preserve">https://aref.government.bg/en/node/1356</w:t>
        </w:r>
      </w:hyperlink>
    </w:p>
    <w:p>
      <w:pPr/>
      <w:r>
        <w:rPr>
          <w:b w:val="1"/>
          <w:bCs w:val="1"/>
        </w:rPr>
        <w:t xml:space="preserve">Related development(s)</w:t>
      </w:r>
    </w:p>
    <w:p>
      <w:pPr/>
      <w:hyperlink r:id="rId12" w:history="1">
        <w:r>
          <w:rPr>
            <w:color w:val="0444c4"/>
            <w:u w:val="single"/>
          </w:rPr>
          <w:t xml:space="preserve">SAR Chairman inspects territorial centres to assess operational needs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05.10.2026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Bulgaria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development, Pact on Migration and Asylum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3"/>
      <w:footerReference w:type="default" r:id="rId14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E4F7D4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bulgaria/sar-chairman-inspects-territorial-centres-assess-operational-need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dip.euaa.europa.eu/developments/bulgaria/sar-chairman-visits-registration-and-reception-centre-voenna-rampa" TargetMode="External"/><Relationship Id="rId10" Type="http://schemas.openxmlformats.org/officeDocument/2006/relationships/hyperlink" Target="https://dip.euaa.europa.eu/developments/bulgaria/sar-chairman-visits-reception-centres-assess-operational-needs" TargetMode="External"/><Relationship Id="rId11" Type="http://schemas.openxmlformats.org/officeDocument/2006/relationships/hyperlink" Target="https://aref.government.bg/en/node/1356" TargetMode="External"/><Relationship Id="rId12" Type="http://schemas.openxmlformats.org/officeDocument/2006/relationships/hyperlink" Target="/developments/bulgaria/sar-chairman-inspects-territorial-centres-assess-operational-needs" TargetMode="External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2026-10-15T10:38:29+00:00</dcterms:created>
  <dcterms:modified xsi:type="dcterms:W3CDTF">2026-10-15T10:38:29+00:00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