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Danish Immigration Service undergoes internal reorganisation</w:t>
        </w:r>
      </w:hyperlink>
    </w:p>
    <w:p>
      <w:pPr/>
      <w:hyperlink r:id="rId8" w:history="1">
        <w:r>
          <w:rPr>
            <w:color w:val="0444c4"/>
            <w:u w:val="single"/>
          </w:rPr>
          <w:t xml:space="preserve"> Go back to timeline</w:t>
        </w:r>
      </w:hyperlink>
    </w:p>
    <w:p>
      <w:pPr/>
      <w:r>
        <w:rPr/>
        <w:t xml:space="preserve">On 1 September 2026, the Danish Immigration Service published and updated its organisational structure, which consists of four centres: Centre for Residence, Centre for Asylum, Centre for IT and Development, and Centre for Organisation and Finance. These centres are supported by specialised offices covering areas such as processing of asylum cases, accommodation and reception, review and extension of residence permits family reunification,  permanent residence permits, a dedicated office </w:t>
      </w:r>
      <w:r>
        <w:rPr>
          <w:color w:val="unset"/>
          <w:spacing w:val="0"/>
        </w:rPr>
        <w:t xml:space="preserve">for accommodation conditions and Ukraine</w:t>
      </w:r>
      <w:r>
        <w:rPr/>
        <w:t xml:space="preserve">, IT and business analysis department, legal affairs, finance and administration, as well as citizen and visa services. </w:t>
      </w:r>
    </w:p>
    <w:p>
      <w:pPr/>
      <w:r>
        <w:rPr/>
        <w:t xml:space="preserve">The updated organigramme of the Danish Immigration Service is available </w:t>
      </w:r>
      <w:hyperlink r:id="rId9" w:history="1">
        <w:r>
          <w:rPr>
            <w:color w:val="0444c4"/>
            <w:u w:val="single"/>
          </w:rPr>
          <w:t xml:space="preserve">here </w:t>
        </w:r>
      </w:hyperlink>
    </w:p>
    <w:p>
      <w:pPr/>
      <w:r>
        <w:rPr>
          <w:b w:val="1"/>
          <w:bCs w:val="1"/>
        </w:rPr>
        <w:t xml:space="preserve">Source(s)</w:t>
      </w:r>
    </w:p>
    <w:p>
      <w:pPr>
        <w:numPr>
          <w:ilvl w:val="0"/>
          <w:numId w:val="4"/>
        </w:numPr>
      </w:pPr>
      <w:r>
        <w:rPr/>
        <w:t xml:space="preserve">Danish Immigration Service | Udlændingestyrelsen (1 September, 2026), Udlændingestyrelsens organisationsdiagram [The Danish Immigration Service's organizational chart],</w:t>
      </w:r>
      <w:hyperlink r:id="rId9" w:history="1">
        <w:r>
          <w:rPr>
            <w:color w:val="0444c4"/>
            <w:u w:val="single"/>
          </w:rPr>
          <w:t xml:space="preserve">https://us.dk/om-os/organisation/</w:t>
        </w:r>
      </w:hyperlink>
    </w:p>
    <w:p>
      <w:pPr/>
      <w:r>
        <w:rPr>
          <w:b w:val="1"/>
          <w:bCs w:val="1"/>
        </w:rPr>
        <w:t xml:space="preserve">Date of development</w:t>
      </w:r>
    </w:p>
    <w:p>
      <w:pPr/>
      <w:r>
        <w:rPr/>
        <w:t xml:space="preserve">01.09.2026</w:t>
      </w:r>
    </w:p>
    <w:p>
      <w:pPr/>
      <w:r>
        <w:rPr>
          <w:b w:val="1"/>
          <w:bCs w:val="1"/>
        </w:rPr>
        <w:t xml:space="preserve">Country</w:t>
      </w:r>
    </w:p>
    <w:p>
      <w:pPr/>
      <w:r>
        <w:rPr/>
        <w:t xml:space="preserve">Denmark</w:t>
      </w:r>
    </w:p>
    <w:p>
      <w:pPr/>
      <w:r>
        <w:rPr>
          <w:b w:val="1"/>
          <w:bCs w:val="1"/>
        </w:rPr>
        <w:t xml:space="preserve">Thematic area(s)</w:t>
      </w:r>
    </w:p>
    <w:p>
      <w:pPr/>
      <w:r>
        <w:rPr/>
        <w:t xml:space="preserve">Access to procedures and non-refoulement, Dublin procedure, First instance determination, Reception, Digitalisation, Resettlement and humanitarian admission</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3B1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undergoes-internal-reorganisation" TargetMode="External"/><Relationship Id="rId8" Type="http://schemas.openxmlformats.org/officeDocument/2006/relationships/hyperlink" Target="/developments" TargetMode="External"/><Relationship Id="rId9" Type="http://schemas.openxmlformats.org/officeDocument/2006/relationships/hyperlink" Target="https://us.dk/om-os/organisa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2026-10-15T01:11:20+00:00</dcterms:created>
  <dcterms:modified xsi:type="dcterms:W3CDTF">2026-10-15T01:11:20+00:00</dcterms:modified>
</cp:coreProperties>
</file>

<file path=docProps/custom.xml><?xml version="1.0" encoding="utf-8"?>
<Properties xmlns="http://schemas.openxmlformats.org/officeDocument/2006/custom-properties" xmlns:vt="http://schemas.openxmlformats.org/officeDocument/2006/docPropsVTypes"/>
</file>