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and UNE lift the suspension of the duty to return to Lebanon and resume case processing</w:t>
        </w:r>
      </w:hyperlink>
    </w:p>
    <w:p>
      <w:pPr/>
      <w:hyperlink r:id="rId8" w:history="1">
        <w:r>
          <w:rPr>
            <w:color w:val="0444c4"/>
            <w:u w:val="single"/>
          </w:rPr>
          <w:t xml:space="preserve"> Go back to timeline</w:t>
        </w:r>
      </w:hyperlink>
    </w:p>
    <w:p>
      <w:pPr/>
      <w:r>
        <w:rPr/>
        <w:t xml:space="preserve">The Norwegian Directorate of Immigration (UDI) and the Norwegian Appeals Board (UNE) lifted the suspension of the duty to return to Lebanon from 18 September 2026. This means that people with a final decision with a duty to return to Lebanon are now obliged to leave Norway.</w:t>
      </w:r>
    </w:p>
    <w:p>
      <w:pPr/>
      <w:r>
        <w:rPr/>
        <w:t xml:space="preserve">UDI and UNE will resume processing cases with a return assessment to Lebanon that have been put on hold.</w:t>
      </w:r>
    </w:p>
    <w:p>
      <w:pPr/>
      <w:r>
        <w:rPr/>
        <w:t xml:space="preserve">Both UDI and UNE consider that the security situation in Lebanon remains serious. However, it is not as dramatic as in March 2026, when they decided to temporarily suspend the duty to return.</w:t>
      </w:r>
    </w:p>
    <w:p>
      <w:pPr/>
      <w:r>
        <w:rPr/>
        <w:t xml:space="preserve">If, however, there are persons from Lebanon in Norway with a final rejection and a duty to return who believe they cannot return to their place of origin, they can ask UNE for a new assessment (request for reversal). </w:t>
      </w:r>
    </w:p>
    <w:p>
      <w:pPr/>
      <w:r>
        <w:rPr>
          <w:b w:val="1"/>
          <w:bCs w:val="1"/>
        </w:rPr>
        <w:t xml:space="preserve">Source(s)</w:t>
      </w:r>
    </w:p>
    <w:p>
      <w:pPr>
        <w:numPr>
          <w:ilvl w:val="0"/>
          <w:numId w:val="4"/>
        </w:numPr>
      </w:pPr>
      <w:r>
        <w:rPr/>
        <w:t xml:space="preserve">Norwegian Directorate of Immigration | Utlendingsdirektoratet (18 September, 2026), UNE og UDI opphever returstopp til Libanon og gjenopptar saksbehandlingen [UNE and UDI lift the moratorium on returns to Lebanon and resume case processing],</w:t>
      </w:r>
      <w:hyperlink r:id="rId9" w:history="1">
        <w:r>
          <w:rPr>
            <w:color w:val="0444c4"/>
            <w:u w:val="single"/>
          </w:rPr>
          <w:t xml:space="preserve">https://www.udi.no/aktuelt/une-og-udi-opphever-returstopp-til-libanon-og-gjenopptar-saksbehandlingen/</w:t>
        </w:r>
      </w:hyperlink>
    </w:p>
    <w:p>
      <w:pPr/>
      <w:r>
        <w:rPr>
          <w:b w:val="1"/>
          <w:bCs w:val="1"/>
        </w:rPr>
        <w:t xml:space="preserve">Date of development</w:t>
      </w:r>
    </w:p>
    <w:p>
      <w:pPr/>
      <w:r>
        <w:rPr/>
        <w:t xml:space="preserve">18.09.2026</w:t>
      </w:r>
    </w:p>
    <w:p>
      <w:pPr/>
      <w:r>
        <w:rPr>
          <w:b w:val="1"/>
          <w:bCs w:val="1"/>
        </w:rPr>
        <w:t xml:space="preserve">Country</w:t>
      </w:r>
    </w:p>
    <w:p>
      <w:pPr/>
      <w:r>
        <w:rPr/>
        <w:t xml:space="preserve">Norway</w:t>
      </w:r>
    </w:p>
    <w:p>
      <w:pPr/>
      <w:r>
        <w:rPr>
          <w:b w:val="1"/>
          <w:bCs w:val="1"/>
        </w:rPr>
        <w:t xml:space="preserve">Thematic area(s)</w:t>
      </w:r>
    </w:p>
    <w:p>
      <w:pPr/>
      <w:r>
        <w:rPr/>
        <w:t xml:space="preserve">First instance determination, Assessment of applications, Second instance determination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96BE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and-une-lift-suspension-duty-return-lebanon-and-resume-case-processing" TargetMode="External"/><Relationship Id="rId8" Type="http://schemas.openxmlformats.org/officeDocument/2006/relationships/hyperlink" Target="/developments" TargetMode="External"/><Relationship Id="rId9" Type="http://schemas.openxmlformats.org/officeDocument/2006/relationships/hyperlink" Target="https://www.udi.no/aktuelt/une-og-udi-opphever-returstopp-til-libanon-og-gjenopptar-saksbehandlinge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2026-10-09T18:28:11+00:00</dcterms:created>
  <dcterms:modified xsi:type="dcterms:W3CDTF">2026-10-09T18:28:11+00:00</dcterms:modified>
</cp:coreProperties>
</file>

<file path=docProps/custom.xml><?xml version="1.0" encoding="utf-8"?>
<Properties xmlns="http://schemas.openxmlformats.org/officeDocument/2006/custom-properties" xmlns:vt="http://schemas.openxmlformats.org/officeDocument/2006/docPropsVTypes"/>
</file>