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SEM awards contract for support services in federal asylum centres</w:t>
        </w:r>
      </w:hyperlink>
    </w:p>
    <w:p>
      <w:pPr/>
      <w:r>
        <w:rPr/>
        <w:t xml:space="preserve">SEM awarded contracts for support services in federal asylum centres as of 1 January 2027. Following a public tender launched in May 2026, ORS Service AG secured four regional contracts (French-speaking Switzerland, Bern, Eastern Switzerland, and Ticino-Central Switzerland), while Convalere AG won two regions (Northwestern Switzerland and Zurich).</w:t>
      </w:r>
    </w:p>
    <w:p>
      <w:pPr/>
      <w:r>
        <w:rPr/>
        <w:t xml:space="preserve">The contracts cover asylum seeker support and healthcare services, as well as basic provisions such as food, clothing and hygiene products. They will run from 2027-2029, with the possibility of two separate 2-year extensions.</w:t>
      </w:r>
    </w:p>
    <w:p>
      <w:pPr/>
      <w:r>
        <w:rPr/>
        <w:t xml:space="preserve">Two Zurich asylum centres, already managed under an existing agreement by Asyl-Organisation Zürich (AOZ), were excluded from the tender and will continue under AOZ’s responsibility.</w:t>
      </w:r>
    </w:p>
    <w:p>
      <w:pPr/>
      <w:r>
        <w:rPr/>
        <w:t xml:space="preserve">The new mandate introduces the establishment of regional management structures to strengthen leadership and coordination and the creation of a dedicated “Child Support” function to improve childcare and early language development, as well as higher requirements for staff training and continuing education.</w:t>
      </w:r>
    </w:p>
    <w:p>
      <w:pPr/>
      <w:r>
        <w:rPr/>
        <w:t xml:space="preserve">Currently the SEM operates between 25-35 permanent or temporary federal asylum centres across six asylum regions.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(10 September, 2026), Attribution du mandat pour les prestations d’encadrement dans les centres fédéraux pour requérants d’asile [Assignment of the mandate for support services in the federal asylum centres],</w:t>
      </w:r>
      <w:hyperlink r:id="rId8" w:history="1">
        <w:r>
          <w:rPr>
            <w:color w:val="0444c4"/>
            <w:u w:val="single"/>
          </w:rPr>
          <w:t xml:space="preserve">https://www.admin.ch/fr/newnsb/1aqKuRwsoDKH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9" w:history="1">
        <w:r>
          <w:rPr>
            <w:color w:val="0444c4"/>
            <w:u w:val="single"/>
          </w:rPr>
          <w:t xml:space="preserve">SEM launches new tender for asylum centre support services as of 2027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Material reception conditions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25-10-2026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7454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sem-awards-contract-support-services-federal-asylum-centres" TargetMode="External"/><Relationship Id="rId8" Type="http://schemas.openxmlformats.org/officeDocument/2006/relationships/hyperlink" Target="https://www.admin.ch/fr/newnsb/1aqKuRwsoDKH" TargetMode="External"/><Relationship Id="rId9" Type="http://schemas.openxmlformats.org/officeDocument/2006/relationships/hyperlink" Target="/developments/switzerland/sem-launches-new-tender-asylum-centre-support-services-2027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2026-10-25T12:26:13+00:00</dcterms:created>
  <dcterms:modified xsi:type="dcterms:W3CDTF">2026-10-25T12:26:13+00:00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