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Ministers submits a draft law amending and supplementing the Law on Foreigners for adoption by National Assembly</w:t>
        </w:r>
      </w:hyperlink>
    </w:p>
    <w:p>
      <w:pPr/>
      <w:hyperlink r:id="rId8" w:history="1">
        <w:r>
          <w:rPr>
            <w:color w:val="0444c4"/>
            <w:u w:val="single"/>
          </w:rPr>
          <w:t xml:space="preserve"> Go back to timeline</w:t>
        </w:r>
      </w:hyperlink>
    </w:p>
    <w:p>
      <w:pPr/>
      <w:r>
        <w:rPr/>
        <w:t xml:space="preserve">By Decision 575 of 27 July 2026, the Council of Ministers adopted draft amendments to the Law on Foreign Nationals in the Republic of Bulgaria and submitted it to the National Assembly for adoption. The draft was discussed first in the National Assembly on </w:t>
      </w:r>
      <w:hyperlink r:id="rId9" w:history="1">
        <w:r>
          <w:rPr>
            <w:color w:val="0444c4"/>
            <w:u w:val="single"/>
          </w:rPr>
          <w:t xml:space="preserve">16 September 2026</w:t>
        </w:r>
      </w:hyperlink>
      <w:r>
        <w:rPr/>
        <w:t xml:space="preserve">. The draft amendments govern the rules for the screening of third-country nationals, according to the Regulation 2024/1356 and the return border procedure, pursuant to the Regulation 2024/1349.</w:t>
      </w:r>
    </w:p>
    <w:p>
      <w:pPr/>
      <w:r>
        <w:rPr>
          <w:b w:val="1"/>
          <w:bCs w:val="1"/>
        </w:rPr>
        <w:t xml:space="preserve">Source(s)</w:t>
      </w:r>
    </w:p>
    <w:p>
      <w:pPr>
        <w:numPr>
          <w:ilvl w:val="0"/>
          <w:numId w:val="4"/>
        </w:numPr>
      </w:pPr>
      <w:r>
        <w:rPr/>
        <w:t xml:space="preserve">Council of Ministers of the Republic of Bulgaria | Министрски Съвет На Република България (3 August, 2026), ЗА ОДОБРЯВАНЕ НА ЗАКОНОПРОЕКТ / Закон за изменение и допълнение на Закона за чужденците в Република България / [FOR APPROVAL OF A DRAFT LAW / Law amending and supplementing the Law on Foreigners in the Republic of Bulgaria /],</w:t>
      </w:r>
      <w:hyperlink r:id="rId10" w:history="1">
        <w:r>
          <w:rPr>
            <w:color w:val="0444c4"/>
            <w:u w:val="single"/>
          </w:rPr>
          <w:t xml:space="preserve">https://strategy.bg/bg/pris/legal-information/reseniia/170676</w:t>
        </w:r>
      </w:hyperlink>
    </w:p>
    <w:p>
      <w:pPr/>
      <w:r>
        <w:rPr>
          <w:b w:val="1"/>
          <w:bCs w:val="1"/>
        </w:rPr>
        <w:t xml:space="preserve">Date of development</w:t>
      </w:r>
    </w:p>
    <w:p>
      <w:pPr/>
      <w:r>
        <w:rPr/>
        <w:t xml:space="preserve">03.08.2026</w:t>
      </w:r>
    </w:p>
    <w:p>
      <w:pPr/>
      <w:r>
        <w:rPr>
          <w:b w:val="1"/>
          <w:bCs w:val="1"/>
        </w:rPr>
        <w:t xml:space="preserve">Country</w:t>
      </w:r>
    </w:p>
    <w:p>
      <w:pPr/>
      <w:r>
        <w:rPr/>
        <w:t xml:space="preserve">Bulgaria</w:t>
      </w:r>
    </w:p>
    <w:p>
      <w:pPr/>
      <w:r>
        <w:rPr>
          <w:b w:val="1"/>
          <w:bCs w:val="1"/>
        </w:rPr>
        <w:t xml:space="preserve">Thematic area(s)</w:t>
      </w:r>
    </w:p>
    <w:p>
      <w:pPr/>
      <w:r>
        <w:rPr/>
        <w:t xml:space="preserve">Pact on Migration and Asylum, Screening Regulation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22EC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council-ministers-submits-draft-law-amending-and-supplementing-law-foreigners" TargetMode="External"/><Relationship Id="rId8" Type="http://schemas.openxmlformats.org/officeDocument/2006/relationships/hyperlink" Target="/developments" TargetMode="External"/><Relationship Id="rId9" Type="http://schemas.openxmlformats.org/officeDocument/2006/relationships/hyperlink" Target="https://www.parliament.bg/en/committees-sitting" TargetMode="External"/><Relationship Id="rId10" Type="http://schemas.openxmlformats.org/officeDocument/2006/relationships/hyperlink" Target="https://strategy.bg/bg/pris/legal-information/reseniia/170676"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2026-10-09T19:21:02+00:00</dcterms:created>
  <dcterms:modified xsi:type="dcterms:W3CDTF">2026-10-09T19:21:02+00:00</dcterms:modified>
</cp:coreProperties>
</file>

<file path=docProps/custom.xml><?xml version="1.0" encoding="utf-8"?>
<Properties xmlns="http://schemas.openxmlformats.org/officeDocument/2006/custom-properties" xmlns:vt="http://schemas.openxmlformats.org/officeDocument/2006/docPropsVTypes"/>
</file>