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Reception and Integration Agency signs cooperation agreement with the National Association Against Human Trafficking</w:t>
        </w:r>
      </w:hyperlink>
    </w:p>
    <w:p>
      <w:pPr/>
      <w:hyperlink r:id="rId8" w:history="1">
        <w:r>
          <w:rPr>
            <w:color w:val="0444c4"/>
            <w:u w:val="single"/>
          </w:rPr>
          <w:t xml:space="preserve"> Go back to timeline</w:t>
        </w:r>
      </w:hyperlink>
    </w:p>
    <w:p>
      <w:pPr/>
      <w:r>
        <w:rPr/>
        <w:t xml:space="preserve">On 27 August 2026, the Reception and Integration Agency and the National Association Against Human Trafficking signed a cooperation agreement. The two authorities will cooperate closely to ensure the rapid, efficient and coordinated referral of potential victims of human trafficking to specialised assistance. Cooperation is also envisaged in the areas of human trafficking prevention and building staff competencies. The partnership aims to strengthen inter-institutional cooperation in supporting victims.</w:t>
      </w:r>
    </w:p>
    <w:p>
      <w:pPr/>
      <w:r>
        <w:rPr>
          <w:b w:val="1"/>
          <w:bCs w:val="1"/>
        </w:rPr>
        <w:t xml:space="preserve">Source(s)</w:t>
      </w:r>
    </w:p>
    <w:p>
      <w:pPr>
        <w:numPr>
          <w:ilvl w:val="0"/>
          <w:numId w:val="4"/>
        </w:numPr>
      </w:pPr>
      <w:r>
        <w:rPr/>
        <w:t xml:space="preserve">Reception and Integration Agency | Priėmimo ir Integracijos Agentūra (27 August, 2026), Pasirašyta bendradarbiavimo sutartis su Nacionaline asociacija prieš prekybą žmonėmis [A cooperation agreement has been signed with the National Association Against Human Trafficking],</w:t>
      </w:r>
      <w:hyperlink r:id="rId9" w:history="1">
        <w:r>
          <w:rPr>
            <w:color w:val="0444c4"/>
            <w:u w:val="single"/>
          </w:rPr>
          <w:t xml:space="preserve">https://piia.lrv.lt/lt/naujienos/pasirasyta-bendradarbiavimo-sutartis-su-nacionaline-asociacija-pries-prekyba-zmonemis-0mj/</w:t>
        </w:r>
      </w:hyperlink>
    </w:p>
    <w:p>
      <w:pPr/>
      <w:r>
        <w:rPr>
          <w:b w:val="1"/>
          <w:bCs w:val="1"/>
        </w:rPr>
        <w:t xml:space="preserve">Date of development</w:t>
      </w:r>
    </w:p>
    <w:p>
      <w:pPr/>
      <w:r>
        <w:rPr/>
        <w:t xml:space="preserve">27.08.2026</w:t>
      </w:r>
    </w:p>
    <w:p>
      <w:pPr/>
      <w:r>
        <w:rPr>
          <w:b w:val="1"/>
          <w:bCs w:val="1"/>
        </w:rPr>
        <w:t xml:space="preserve">Country</w:t>
      </w:r>
    </w:p>
    <w:p>
      <w:pPr/>
      <w:r>
        <w:rPr/>
        <w:t xml:space="preserve">Lithuania</w:t>
      </w:r>
    </w:p>
    <w:p>
      <w:pPr/>
      <w:r>
        <w:rPr>
          <w:b w:val="1"/>
          <w:bCs w:val="1"/>
        </w:rPr>
        <w:t xml:space="preserve">Thematic area(s)</w:t>
      </w:r>
    </w:p>
    <w:p>
      <w:pPr/>
      <w:r>
        <w:rPr/>
        <w:t xml:space="preserve">Applicants with special needs, Victims of trafficking</w:t>
      </w:r>
    </w:p>
    <w:p>
      <w:pPr/>
      <w:r>
        <w:rPr>
          <w:b w:val="1"/>
          <w:bCs w:val="1"/>
        </w:rPr>
        <w:t xml:space="preserve">Development type</w:t>
      </w:r>
    </w:p>
    <w:p>
      <w:pPr/>
      <w:r>
        <w:rPr/>
        <w:t xml:space="preserve">Institutional</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33465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ithuania/reception-and-integration-agency-signs-cooperation-agreement-national" TargetMode="External"/><Relationship Id="rId8" Type="http://schemas.openxmlformats.org/officeDocument/2006/relationships/hyperlink" Target="/developments" TargetMode="External"/><Relationship Id="rId9" Type="http://schemas.openxmlformats.org/officeDocument/2006/relationships/hyperlink" Target="https://piia.lrv.lt/lt/naujienos/pasirasyta-bendradarbiavimo-sutartis-su-nacionaline-asociacija-pries-prekyba-zmonemis-0mj/"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2026-10-15T12:39:54+00:00</dcterms:created>
  <dcterms:modified xsi:type="dcterms:W3CDTF">2026-10-15T12:39:54+00:00</dcterms:modified>
</cp:coreProperties>
</file>

<file path=docProps/custom.xml><?xml version="1.0" encoding="utf-8"?>
<Properties xmlns="http://schemas.openxmlformats.org/officeDocument/2006/custom-properties" xmlns:vt="http://schemas.openxmlformats.org/officeDocument/2006/docPropsVTypes"/>
</file>