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Croatia extends temporary protection until March 2027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By </w:t>
      </w:r>
      <w:hyperlink r:id="rId9" w:history="1">
        <w:r>
          <w:rPr>
            <w:color w:val="0444c4"/>
            <w:u w:val="single"/>
          </w:rPr>
          <w:t xml:space="preserve">decision of 26 February 2026</w:t>
        </w:r>
      </w:hyperlink>
      <w:r>
        <w:rPr/>
        <w:t xml:space="preserve">, the government extended temporary protection for displaced persons from Ukraine until 4 March 2027.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the Interior | Ministarstvo unutarnjih poslova (26 February, 2026), Status privremene zaštite [Temporary protection status],</w:t>
      </w:r>
      <w:hyperlink r:id="rId10" w:history="1">
        <w:r>
          <w:rPr>
            <w:color w:val="0444c4"/>
            <w:u w:val="single"/>
          </w:rPr>
          <w:t xml:space="preserve">https://hrvatskazaukrajinu.gov.hr/informacije/status-privremene-zastite/152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26.02.2026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Croatia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Temporary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CAB8D3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croatia/croatia-extends-temporary-protection-until-march-2027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hrvatskazaukrajinu.gov.hr/UserDocsImages/dokumenti/HR/odluke/Odluka%20Vlade%20RH%20o%20produljenju%20privremene%20zastite%20za%20raseljene%20osobe%20u%20RH%20do%204.ozujka%202027.%20godine.pdf" TargetMode="External"/><Relationship Id="rId10" Type="http://schemas.openxmlformats.org/officeDocument/2006/relationships/hyperlink" Target="https://hrvatskazaukrajinu.gov.hr/informacije/status-privremene-zastite/152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2026-10-15T01:11:16+00:00</dcterms:created>
  <dcterms:modified xsi:type="dcterms:W3CDTF">2026-10-15T01:11:16+00:00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