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Under the leadership of the Lithuanian organization </w:t>
      </w:r>
      <w:r>
        <w:rPr>
          <w:i w:val="1"/>
          <w:iCs w:val="1"/>
        </w:rPr>
        <w:t xml:space="preserve">Siena Group</w:t>
      </w:r>
      <w:r>
        <w:rPr/>
        <w:t xml:space="preserve">, the Latvian NGO ‘I want to help refugees’ (GPB) and the Polish organization </w:t>
      </w:r>
      <w:r>
        <w:rPr>
          <w:i w:val="1"/>
          <w:iCs w:val="1"/>
        </w:rPr>
        <w:t xml:space="preserve">Stowarzyszenie Interwencji Prawnej</w:t>
      </w:r>
      <w:r>
        <w:rPr/>
        <w:t xml:space="preserve"> are implementing a project as partners aimed at monitoring and influencing the implementation of the European Union's Migration and Asylum Pact at the EU's eastern external borders.</w:t>
      </w:r>
    </w:p>
    <w:p>
      <w:pPr/>
      <w:r>
        <w:rPr/>
        <w:t xml:space="preserve">The project is being implemented from 1 June 2026 to 31 May 2027.</w:t>
      </w:r>
    </w:p>
    <w:p>
      <w:pPr/>
      <w:r>
        <w:rPr/>
        <w:t xml:space="preserve">Funding from GPB as a project partner: EUR 12,000.00 from the European Union program CERV-2024-CITIZENS-VALUES program "VERTA!" (Phase II, 2025–2027).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 want to help refugees | Gribu palīdzēt bēgļiem (10 September, 2026), [Humane Borders in the East],</w:t>
      </w:r>
      <w:hyperlink r:id="rId8" w:history="1">
        <w:r>
          <w:rPr>
            <w:color w:val="0444c4"/>
            <w:u w:val="single"/>
          </w:rPr>
          <w:t xml:space="preserve">https://gribupalidzetbegliem.lv/2026/09/10/humane-borders-in-the-east/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10.09.2026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155D8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gribupalidzetbegliem.lv/2026/09/10/humane-borders-in-the-east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2026-09-14T21:01:37+00:00</dcterms:created>
  <dcterms:modified xsi:type="dcterms:W3CDTF">2026-09-14T21:01:37+00:00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