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Child Rights Advocacy Network (CRAN) expresses concerns about the protection framework for unaccompanied minors</w:t>
        </w:r>
      </w:hyperlink>
    </w:p>
    <w:p>
      <w:pPr/>
      <w:hyperlink r:id="rId8" w:history="1">
        <w:r>
          <w:rPr>
            <w:color w:val="0444c4"/>
            <w:u w:val="single"/>
          </w:rPr>
          <w:t xml:space="preserve"> Go back to timeline</w:t>
        </w:r>
      </w:hyperlink>
    </w:p>
    <w:p>
      <w:pPr/>
      <w:r>
        <w:rPr/>
        <w:t xml:space="preserve">In a joint statement issued on 21 May 2026, the organisations comprising the Child Rights Advocacy Network (CRAN) expressed concerns about what has been reported as weakening of the protection framework for unaccompanied minors and called the Greek Government to ensure the continuation and enhancement of protection services for unaccompanied minors.</w:t>
      </w:r>
    </w:p>
    <w:p>
      <w:pPr/>
      <w:r>
        <w:rPr/>
        <w:t xml:space="preserve">More information is </w:t>
      </w:r>
      <w:hyperlink r:id="rId9" w:history="1">
        <w:r>
          <w:rPr>
            <w:color w:val="0444c4"/>
            <w:u w:val="single"/>
          </w:rPr>
          <w:t xml:space="preserve">available here</w:t>
        </w:r>
      </w:hyperlink>
      <w:r>
        <w:rPr/>
        <w:t xml:space="preserve">. </w:t>
      </w:r>
      <w:br/>
      <w:r>
        <w:rPr/>
        <w:t xml:space="preserve"> </w:t>
      </w:r>
    </w:p>
    <w:p>
      <w:pPr/>
      <w:r>
        <w:rPr>
          <w:b w:val="1"/>
          <w:bCs w:val="1"/>
        </w:rPr>
        <w:t xml:space="preserve">Source(s)</w:t>
      </w:r>
    </w:p>
    <w:p>
      <w:pPr>
        <w:numPr>
          <w:ilvl w:val="0"/>
          <w:numId w:val="4"/>
        </w:numPr>
      </w:pPr>
      <w:r>
        <w:rPr/>
        <w:t xml:space="preserve">Greek Council for Refugees | Ελληνικό Συμβούλιο για τους Πρόσφυγες (21 May, 2026), Κοινή Δήλωση Δικτύου Συνηγορίας για τα Δικαιώματα του Παιδιού [Joint statement by the Child Rights Advocacy Network],</w:t>
      </w:r>
      <w:hyperlink r:id="rId9" w:history="1">
        <w:r>
          <w:rPr>
            <w:color w:val="0444c4"/>
            <w:u w:val="single"/>
          </w:rPr>
          <w:t xml:space="preserve">https://gcr.gr/en/news/item/koini-dilosi-diktyoy-synigorias-gia-ta-dikaiomata-toy-paidioy/</w:t>
        </w:r>
      </w:hyperlink>
    </w:p>
    <w:p>
      <w:pPr/>
      <w:r>
        <w:rPr>
          <w:b w:val="1"/>
          <w:bCs w:val="1"/>
        </w:rPr>
        <w:t xml:space="preserve">Date of development</w:t>
      </w:r>
    </w:p>
    <w:p>
      <w:pPr/>
      <w:r>
        <w:rPr/>
        <w:t xml:space="preserve">21.05.2026</w:t>
      </w:r>
    </w:p>
    <w:p>
      <w:pPr/>
      <w:r>
        <w:rPr>
          <w:b w:val="1"/>
          <w:bCs w:val="1"/>
        </w:rPr>
        <w:t xml:space="preserve">Country</w:t>
      </w:r>
    </w:p>
    <w:p>
      <w:pPr/>
      <w:r>
        <w:rPr/>
        <w:t xml:space="preserve">Greece</w:t>
      </w:r>
    </w:p>
    <w:p>
      <w:pPr/>
      <w:r>
        <w:rPr>
          <w:b w:val="1"/>
          <w:bCs w:val="1"/>
        </w:rPr>
        <w:t xml:space="preserve">Thematic area(s)</w:t>
      </w:r>
    </w:p>
    <w:p>
      <w:pPr/>
      <w:r>
        <w:rPr/>
        <w:t xml:space="preserve">Unaccompanied minors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131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child-rights-advocacy-network-cran-expresses-concerns-about-protection" TargetMode="External"/><Relationship Id="rId8" Type="http://schemas.openxmlformats.org/officeDocument/2006/relationships/hyperlink" Target="/developments" TargetMode="External"/><Relationship Id="rId9" Type="http://schemas.openxmlformats.org/officeDocument/2006/relationships/hyperlink" Target="https://gcr.gr/en/news/item/koini-dilosi-diktyoy-synigorias-gia-ta-dikaiomata-toy-paidio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2026-09-14T21:33:06+00:00</dcterms:created>
  <dcterms:modified xsi:type="dcterms:W3CDTF">2026-09-14T21:33:06+00:00</dcterms:modified>
</cp:coreProperties>
</file>

<file path=docProps/custom.xml><?xml version="1.0" encoding="utf-8"?>
<Properties xmlns="http://schemas.openxmlformats.org/officeDocument/2006/custom-properties" xmlns:vt="http://schemas.openxmlformats.org/officeDocument/2006/docPropsVTypes"/>
</file>