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President of Latvia visits Latvia–Belarus border</w:t>
        </w:r>
      </w:hyperlink>
    </w:p>
    <w:p>
      <w:pPr/>
      <w:hyperlink r:id="rId8" w:history="1">
        <w:r>
          <w:rPr>
            <w:color w:val="0444c4"/>
            <w:u w:val="single"/>
          </w:rPr>
          <w:t xml:space="preserve"> Go back to timeline</w:t>
        </w:r>
      </w:hyperlink>
    </w:p>
    <w:p>
      <w:pPr/>
      <w:r>
        <w:rPr/>
        <w:t xml:space="preserve">The President of Latvia, the Chief of the State Border Guard and the Commander of the National Armed Forces visited sections of the Latvia–Belarus border to familiarise themselves with the current situation, measures to reduce pressure from irregular migration, the technical equipment available to border guards, and progress in implementing smart border protection solutions.</w:t>
      </w:r>
    </w:p>
    <w:p>
      <w:pPr/>
      <w:r>
        <w:rPr>
          <w:b w:val="1"/>
          <w:bCs w:val="1"/>
        </w:rPr>
        <w:t xml:space="preserve">Source(s)</w:t>
      </w:r>
    </w:p>
    <w:p>
      <w:pPr>
        <w:numPr>
          <w:ilvl w:val="0"/>
          <w:numId w:val="4"/>
        </w:numPr>
      </w:pPr>
      <w:r>
        <w:rPr/>
        <w:t xml:space="preserve">State Border Guard | Valsts robežsardze (17 August, 2026), Valsts prezidents: cīņai ar hibrīdiem apdraudējumiem pie Latvijas robežas vajag gan tūlītējus, gan ilgtermiņa risinājumus [President: To combat hybrid threats at Latvia's border, both immediate and long-term solutions are needed],</w:t>
      </w:r>
      <w:hyperlink r:id="rId9" w:history="1">
        <w:r>
          <w:rPr>
            <w:color w:val="0444c4"/>
            <w:u w:val="single"/>
          </w:rPr>
          <w:t xml:space="preserve">https://www.rs.gov.lv/lv/jaunums/valsts-prezidents-cinai-ar-hibridiem-apdraudejumiem-pie-latvijas-robezas-vajag-gan-tulitejus-gan-ilgtermina-risinajumus</w:t>
        </w:r>
      </w:hyperlink>
    </w:p>
    <w:p>
      <w:pPr/>
      <w:r>
        <w:rPr>
          <w:b w:val="1"/>
          <w:bCs w:val="1"/>
        </w:rPr>
        <w:t xml:space="preserve">Date of development</w:t>
      </w:r>
    </w:p>
    <w:p>
      <w:pPr/>
      <w:r>
        <w:rPr/>
        <w:t xml:space="preserve">17.08.2026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 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14D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resident-latvia-visits-latvia-belarus-border" TargetMode="External"/><Relationship Id="rId8" Type="http://schemas.openxmlformats.org/officeDocument/2006/relationships/hyperlink" Target="/developments" TargetMode="External"/><Relationship Id="rId9" Type="http://schemas.openxmlformats.org/officeDocument/2006/relationships/hyperlink" Target="https://www.rs.gov.lv/lv/jaunums/valsts-prezidents-cinai-ar-hibridiem-apdraudejumiem-pie-latvijas-robezas-vajag-gan-tulitejus-gan-ilgtermina-risinajum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2026-10-09T19:22:11+00:00</dcterms:created>
  <dcterms:modified xsi:type="dcterms:W3CDTF">2026-10-09T19:22:11+00:00</dcterms:modified>
</cp:coreProperties>
</file>

<file path=docProps/custom.xml><?xml version="1.0" encoding="utf-8"?>
<Properties xmlns="http://schemas.openxmlformats.org/officeDocument/2006/custom-properties" xmlns:vt="http://schemas.openxmlformats.org/officeDocument/2006/docPropsVTypes"/>
</file>