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OFII publishes annual report for 2025 zzzzzz</w:t>
        </w:r>
      </w:hyperlink>
    </w:p>
    <w:p>
      <w:pPr/>
      <w:hyperlink r:id="rId8" w:history="1">
        <w:r>
          <w:rPr>
            <w:color w:val="var(--word-link)"/>
          </w:rPr>
          <w:t xml:space="preserve"> Go back to timeline</w:t>
        </w:r>
      </w:hyperlink>
    </w:p>
    <w:p>
      <w:pPr/>
      <w:r>
        <w:rPr/>
        <w:t xml:space="preserve">The French Office for the Immigration and Integration OFII published its annual report for 2025, setting out its annual review of its work in the areas of asylum, immigration, integration, return and reintegration.</w:t>
      </w:r>
    </w:p>
    <w:p>
      <w:pPr/>
      <w:r>
        <w:rPr/>
        <w:t xml:space="preserve">OFII observes that 2025 was marked by the consolidation of the national reception system, with particular attention paid to geographical distribution and the ongoing adaptation of reception capacity. The renewal of the initial reception system for asylum seekers forms part of this process. In this regard, addressing vulnerabilities remains a key focus of the OFII’s work, in cooperation with regional directorates, associations and institutional partners.</w:t>
      </w:r>
    </w:p>
    <w:p>
      <w:pPr/>
      <w:r>
        <w:rPr/>
        <w:t xml:space="preserve">The annual report for 2025 is available in French on </w:t>
      </w:r>
      <w:hyperlink r:id="rId9" w:history="1">
        <w:r>
          <w:rPr>
            <w:color w:val="var(--word-link)"/>
          </w:rPr>
          <w:t xml:space="preserve">OFII's website</w:t>
        </w:r>
      </w:hyperlink>
      <w:r>
        <w:rPr/>
        <w:t xml:space="preserve">.</w:t>
      </w:r>
    </w:p>
    <w:p>
      <w:pPr/>
      <w:r>
        <w:rPr>
          <w:b w:val="1"/>
          <w:bCs w:val="1"/>
        </w:rPr>
        <w:t xml:space="preserve">Source(s)</w:t>
      </w:r>
    </w:p>
    <w:p>
      <w:pPr>
        <w:numPr>
          <w:ilvl w:val="0"/>
          <w:numId w:val="4"/>
        </w:numPr>
      </w:pPr>
      <w:r>
        <w:rPr/>
        <w:t xml:space="preserve">French Office for the Immigration and the Integration | Office Français de l'Immigration et de l'Intégration (15 July, 2026), L’Ofii publie son rapport d’activité au titre de l’année 2025 [OFII publishes its annual report for 2025],</w:t>
      </w:r>
      <w:hyperlink r:id="rId10" w:history="1">
        <w:r>
          <w:rPr>
            <w:color w:val="var(--word-link)"/>
          </w:rPr>
          <w:t xml:space="preserve">https://www.ofii.fr/rapport-dactivite-2025/</w:t>
        </w:r>
      </w:hyperlink>
    </w:p>
    <w:p>
      <w:pPr/>
      <w:r>
        <w:rPr>
          <w:b w:val="1"/>
          <w:bCs w:val="1"/>
        </w:rPr>
        <w:t xml:space="preserve">Date of development</w:t>
      </w:r>
    </w:p>
    <w:p>
      <w:pPr/>
      <w:r>
        <w:rPr/>
        <w:t xml:space="preserve">15.07.2026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 Reception, Relocation, Return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FDD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ii-publishes-annual-report-2025" TargetMode="External"/><Relationship Id="rId8" Type="http://schemas.openxmlformats.org/officeDocument/2006/relationships/hyperlink" Target="/developments" TargetMode="External"/><Relationship Id="rId9" Type="http://schemas.openxmlformats.org/officeDocument/2006/relationships/hyperlink" Target="https://www.ofii.fr/wp-content/uploads/2026/07/FICHIER_LIGHT_WEB_avec-signets.pdf" TargetMode="External"/><Relationship Id="rId10" Type="http://schemas.openxmlformats.org/officeDocument/2006/relationships/hyperlink" Target="https://www.ofii.fr/rapport-dactivite-2025/"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2026-07-30T09:43:01+00:00</dcterms:created>
  <dcterms:modified xsi:type="dcterms:W3CDTF">2026-07-30T09:43:01+00:00</dcterms:modified>
</cp:coreProperties>
</file>

<file path=docProps/custom.xml><?xml version="1.0" encoding="utf-8"?>
<Properties xmlns="http://schemas.openxmlformats.org/officeDocument/2006/custom-properties" xmlns:vt="http://schemas.openxmlformats.org/officeDocument/2006/docPropsVTypes"/>
</file>