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EMN publishes "Report on migration and asylum situation in Latvia in 2025"</w:t>
        </w:r>
      </w:hyperlink>
    </w:p>
    <w:p>
      <w:pPr/>
      <w:hyperlink r:id="rId8" w:history="1">
        <w:r>
          <w:rPr>
            <w:color w:val="0444c4"/>
            <w:u w:val="single"/>
          </w:rPr>
          <w:t xml:space="preserve"> Go back to timeline</w:t>
        </w:r>
      </w:hyperlink>
    </w:p>
    <w:p>
      <w:pPr/>
      <w:r>
        <w:rPr/>
        <w:t xml:space="preserve">The European Migration Network (EMN) published the "Report on migration and asylum situation in Latvia in 2025". The report presents the most important changes in legislation and observations on migration, international protection, temporary protection and other related areas.</w:t>
      </w:r>
    </w:p>
    <w:p>
      <w:pPr/>
      <w:r>
        <w:rPr/>
        <w:t xml:space="preserve">See the report in Latvian </w:t>
      </w:r>
      <w:hyperlink r:id="rId9" w:history="1">
        <w:r>
          <w:rPr>
            <w:color w:val="0444c4"/>
            <w:u w:val="single"/>
          </w:rPr>
          <w:t xml:space="preserve">here</w:t>
        </w:r>
      </w:hyperlink>
      <w:r>
        <w:rPr/>
        <w:t xml:space="preserve">.</w:t>
      </w:r>
    </w:p>
    <w:p>
      <w:pPr/>
      <w:r>
        <w:rPr>
          <w:b w:val="1"/>
          <w:bCs w:val="1"/>
        </w:rPr>
        <w:t xml:space="preserve">Source(s)</w:t>
      </w:r>
    </w:p>
    <w:p>
      <w:pPr>
        <w:numPr>
          <w:ilvl w:val="0"/>
          <w:numId w:val="4"/>
        </w:numPr>
      </w:pPr>
      <w:r>
        <w:rPr/>
        <w:t xml:space="preserve">European Migration Network (1 July, 2026), Ziņojums par migrāciju un patvēruma situāciju Latvijā 2025. gadā [Report on migration and asylum situation in Latvia in 2025],</w:t>
      </w:r>
      <w:hyperlink r:id="rId10" w:history="1">
        <w:r>
          <w:rPr>
            <w:color w:val="0444c4"/>
            <w:u w:val="single"/>
          </w:rPr>
          <w:t xml:space="preserve">https://www.emn.lv/zinojums-par-migraciju-un-patveruma-situaciju-latvija-2025-gada/</w:t>
        </w:r>
      </w:hyperlink>
    </w:p>
    <w:p>
      <w:pPr/>
      <w:r>
        <w:rPr>
          <w:b w:val="1"/>
          <w:bCs w:val="1"/>
        </w:rPr>
        <w:t xml:space="preserve">Date of development</w:t>
      </w:r>
    </w:p>
    <w:p>
      <w:pPr/>
      <w:r>
        <w:rPr/>
        <w:t xml:space="preserve">01.07.2026</w:t>
      </w:r>
    </w:p>
    <w:p>
      <w:pPr/>
      <w:r>
        <w:rPr>
          <w:b w:val="1"/>
          <w:bCs w:val="1"/>
        </w:rPr>
        <w:t xml:space="preserve">Country</w:t>
      </w:r>
    </w:p>
    <w:p>
      <w:pPr/>
      <w:r>
        <w:rPr/>
        <w:t xml:space="preserve">Latvia</w:t>
      </w:r>
    </w:p>
    <w:p>
      <w:pPr/>
      <w:r>
        <w:rPr>
          <w:b w:val="1"/>
          <w:bCs w:val="1"/>
        </w:rPr>
        <w:t xml:space="preserve">Thematic area(s)</w:t>
      </w:r>
    </w:p>
    <w:p>
      <w:pPr/>
      <w:r>
        <w:rPr/>
        <w:t xml:space="preserve">General asylum and migration development</w:t>
      </w:r>
    </w:p>
    <w:p>
      <w:pPr/>
      <w:r>
        <w:rPr>
          <w:b w:val="1"/>
          <w:bCs w:val="1"/>
        </w:rPr>
        <w:t xml:space="preserve">Development type</w:t>
      </w:r>
    </w:p>
    <w:p>
      <w:pPr/>
      <w:r>
        <w:rPr/>
        <w:t xml:space="preserve">Publication</w:t>
      </w:r>
    </w:p>
    <w:sectPr>
      <w:headerReference w:type="default" r:id="rId11"/>
      <w:footerReference w:type="default" r:id="rId12"/>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15A151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latvia/emn-publishes-report-migration-and-asylum-situation-latvia-2025" TargetMode="External"/><Relationship Id="rId8" Type="http://schemas.openxmlformats.org/officeDocument/2006/relationships/hyperlink" Target="/developments" TargetMode="External"/><Relationship Id="rId9" Type="http://schemas.openxmlformats.org/officeDocument/2006/relationships/hyperlink" Target="https://www.emn.lv/wp-content/uploads/2026/07/EMN_zinojums_2025_lv_final.pdf" TargetMode="External"/><Relationship Id="rId10" Type="http://schemas.openxmlformats.org/officeDocument/2006/relationships/hyperlink" Target="https://www.emn.lv/zinojums-par-migraciju-un-patveruma-situaciju-latvija-2025-gada/" TargetMode="External"/><Relationship Id="rId11" Type="http://schemas.openxmlformats.org/officeDocument/2006/relationships/header" Target="header1.xml"/><Relationship Id="rId12"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2026-10-30T03:38:22+00:00</dcterms:created>
  <dcterms:modified xsi:type="dcterms:W3CDTF">2026-10-30T03:38:22+00:00</dcterms:modified>
</cp:coreProperties>
</file>

<file path=docProps/custom.xml><?xml version="1.0" encoding="utf-8"?>
<Properties xmlns="http://schemas.openxmlformats.org/officeDocument/2006/custom-properties" xmlns:vt="http://schemas.openxmlformats.org/officeDocument/2006/docPropsVTypes"/>
</file>