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In July 2026, the Greek Council for Refugees, HIAS Greece and Refugee Support Aegean published the first issue of their Greek Case Law Report for 2026. According to the press release, the report "compiles excerpts from 59 decisions by administrative, civil and criminal courts, the Independent Appeals Committees and the Asylum Service, issued in the first half of 2026. These decisions cover topics such as assessment of admissibility and the merits of asylum applications, withdrawal of international protection, the criminal treatment of refugees and immigration detention."</w:t>
      </w:r>
    </w:p>
    <w:p>
      <w:pPr/>
      <w:r>
        <w:rPr/>
        <w:t xml:space="preserve">More information is </w:t>
      </w:r>
      <w:hyperlink r:id="rId8"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Refugee Support Aegean (9 July, 2026), [Greek Asylum Case Law Report | Issue 1/2026],</w:t>
      </w:r>
      <w:hyperlink r:id="rId8" w:history="1">
        <w:r>
          <w:rPr>
            <w:color w:val="var(--word-link)"/>
          </w:rPr>
          <w:t xml:space="preserve">https://rsaegean.org/en/greek-asylum-case-law-report-issue1-2026/</w:t>
        </w:r>
      </w:hyperlink>
    </w:p>
    <w:p>
      <w:pPr/>
      <w:r>
        <w:rPr>
          <w:b w:val="1"/>
          <w:bCs w:val="1"/>
        </w:rPr>
        <w:t xml:space="preserve">Date of development</w:t>
      </w:r>
    </w:p>
    <w:p>
      <w:pPr/>
      <w:r>
        <w:rPr/>
        <w:t xml:space="preserve">09.07.2026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3F32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rsaegean.org/en/greek-asylum-case-law-report-issue1-202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2026-07-11T13:39:15+00:00</dcterms:created>
  <dcterms:modified xsi:type="dcterms:W3CDTF">2026-07-11T13:39:15+00:00</dcterms:modified>
</cp:coreProperties>
</file>

<file path=docProps/custom.xml><?xml version="1.0" encoding="utf-8"?>
<Properties xmlns="http://schemas.openxmlformats.org/officeDocument/2006/custom-properties" xmlns:vt="http://schemas.openxmlformats.org/officeDocument/2006/docPropsVTypes"/>
</file>