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UNHCR launched a Call for Expressions of Interest (CFEOI) for civil society organisations (CSOs) in Latvia through the </w:t>
      </w:r>
      <w:hyperlink r:id="rId8" w:history="1">
        <w:r>
          <w:rPr>
            <w:color w:val="var(--word-link)"/>
          </w:rPr>
          <w:t xml:space="preserve">UN Partner Portal</w:t>
        </w:r>
      </w:hyperlink>
      <w:r>
        <w:rPr/>
        <w:t xml:space="preserve"> to identify partners for future collaboration. Interested organisations can apply through the "Partnership Opportunities" section of the portal. </w:t>
      </w:r>
    </w:p>
    <w:p>
      <w:pPr/>
      <w:r>
        <w:rPr/>
        <w:t xml:space="preserve">Applications are accepted until 12 August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(6 July, 2026), [UNHCR CFEOI Published for Estonia, Latvia, Lithuania],</w:t>
      </w:r>
      <w:hyperlink r:id="rId9" w:history="1">
        <w:r>
          <w:rPr>
            <w:color w:val="var(--word-link)"/>
          </w:rPr>
          <w:t xml:space="preserve">https://www.unhcr.org/nordic-and-baltic/news/announcements/unhcr-cfeoi-published-estonia-latvia-lithuania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06.07.2026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C727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ww.unpartnerportal.org/landing/" TargetMode="External"/><Relationship Id="rId9" Type="http://schemas.openxmlformats.org/officeDocument/2006/relationships/hyperlink" Target="https://www.unhcr.org/nordic-and-baltic/news/announcements/unhcr-cfeoi-published-estonia-latvia-lithuania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2026-07-11T17:34:25+00:00</dcterms:created>
  <dcterms:modified xsi:type="dcterms:W3CDTF">2026-07-11T17:34:25+00:00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