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Chancellery publishes the Asylum Bill for public consultation zzzzzz</w:t>
        </w:r>
      </w:hyperlink>
    </w:p>
    <w:p>
      <w:pPr/>
      <w:r>
        <w:rPr/>
        <w:t xml:space="preserve">The State Chancellery published the Asylum Bill for public consultation and inter-institutional coordination. The law aims to implement the EU Pact on Migration and Asylum, including the Asylum and Migration Management Regulation (AMMR), the Qualification Regulation, the Asylum Procedures Regulation, the Resettlement and Humanitarian Admission Regulation, and the Eurodac Regulation, as well as transpose the Reception Conditions Directive into national law.</w:t>
      </w:r>
    </w:p>
    <w:p>
      <w:pPr/>
      <w:r>
        <w:rPr>
          <w:b w:val="1"/>
          <w:bCs w:val="1"/>
        </w:rPr>
        <w:t xml:space="preserve">Source(s)</w:t>
      </w:r>
    </w:p>
    <w:p>
      <w:pPr>
        <w:numPr>
          <w:ilvl w:val="0"/>
          <w:numId w:val="4"/>
        </w:numPr>
      </w:pPr>
      <w:r>
        <w:rPr/>
        <w:t xml:space="preserve">State Chancellery | Valsts Kanceleja (4 June, 2026), Patvēruma likums [Asylum Law ],</w:t>
      </w:r>
      <w:hyperlink r:id="rId8" w:history="1">
        <w:r>
          <w:rPr>
            <w:color w:val="var(--word-link)"/>
          </w:rPr>
          <w:t xml:space="preserve">https://tapportals.mk.gov.lv/legal_acts/2f6d2f49-88d0-4a80-a973-bf9a51516802</w:t>
        </w:r>
      </w:hyperlink>
    </w:p>
    <w:p>
      <w:pPr/>
      <w:r>
        <w:rPr>
          <w:b w:val="1"/>
          <w:bCs w:val="1"/>
        </w:rPr>
        <w:t xml:space="preserve">Date of development</w:t>
      </w:r>
    </w:p>
    <w:p>
      <w:pPr/>
      <w:r>
        <w:rPr/>
        <w:t xml:space="preserve">04.06.2026</w:t>
      </w:r>
    </w:p>
    <w:p>
      <w:pPr/>
      <w:r>
        <w:rPr>
          <w:b w:val="1"/>
          <w:bCs w:val="1"/>
        </w:rPr>
        <w:t xml:space="preserve">Country</w:t>
      </w:r>
    </w:p>
    <w:p>
      <w:pPr/>
      <w:r>
        <w:rPr/>
        <w:t xml:space="preserve">Latvia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CF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state-chancellery-publishes-asylum-bill-public-consultation" TargetMode="External"/><Relationship Id="rId8" Type="http://schemas.openxmlformats.org/officeDocument/2006/relationships/hyperlink" Target="https://tapportals.mk.gov.lv/legal_acts/2f6d2f49-88d0-4a80-a973-bf9a5151680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2026-07-11T17:34:31+00:00</dcterms:created>
  <dcterms:modified xsi:type="dcterms:W3CDTF">2026-07-11T17:34:31+00:00</dcterms:modified>
</cp:coreProperties>
</file>

<file path=docProps/custom.xml><?xml version="1.0" encoding="utf-8"?>
<Properties xmlns="http://schemas.openxmlformats.org/officeDocument/2006/custom-properties" xmlns:vt="http://schemas.openxmlformats.org/officeDocument/2006/docPropsVTypes"/>
</file>