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government approved the </w:t>
      </w:r>
      <w:hyperlink r:id="rId8" w:history="1">
        <w:r>
          <w:rPr>
            <w:color w:val="var(--word-link)"/>
          </w:rPr>
          <w:t xml:space="preserve">action plan for the National Strategy on Asylum and Migration Management</w:t>
        </w:r>
      </w:hyperlink>
      <w:r>
        <w:rPr/>
        <w:t xml:space="preserve">, which aims to implement the national strategy through a series of concrete actions. The action plan translates the strategy’s objectives into specific thematic areas and outlines measures, responsible institutions, implementation timelines and performance indicators to track progress.</w:t>
      </w:r>
      <w:br/>
      <w:br/>
      <w:r>
        <w:rPr/>
        <w:t xml:space="preserve">The action plan has been developed by the Migration Office of the Ministry of the Interior, the plan was supported by the European Commission and funded through the EU Technical Support Instrument (TSI) in cooperation with the IOM. </w:t>
      </w:r>
    </w:p>
    <w:p>
      <w:pPr/>
      <w:r>
        <w:rPr/>
        <w:t xml:space="preserve"> </w:t>
      </w:r>
    </w:p>
    <w:p>
      <w:pPr/>
      <w:r>
        <w:rPr>
          <w:b w:val="1"/>
          <w:bCs w:val="1"/>
        </w:rPr>
        <w:t xml:space="preserve">Source(s)</w:t>
      </w:r>
    </w:p>
    <w:p>
      <w:pPr>
        <w:numPr>
          <w:ilvl w:val="0"/>
          <w:numId w:val="4"/>
        </w:numPr>
      </w:pPr>
      <w:r>
        <w:rPr/>
        <w:t xml:space="preserve">Ministry of the Interior | Ministerstvo vnútra (1 July, 2026), Kabinet schválil akčný plán k národnej stratégii riadenia azylu a migrácie [The Cabinet approved the Action Plan for the National Strategy for Asylum and Migration Management],</w:t>
      </w:r>
      <w:hyperlink r:id="rId9" w:history="1">
        <w:r>
          <w:rPr>
            <w:color w:val="var(--word-link)"/>
          </w:rPr>
          <w:t xml:space="preserve">https://www.minv.sk/?tlacove-spravy-6&amp;sprava=kabinet-schvalil-akcny-plan-k-narodnej-strategii-riadenia-azylu-a-migracie</w:t>
        </w:r>
      </w:hyperlink>
    </w:p>
    <w:p>
      <w:pPr/>
      <w:r>
        <w:rPr>
          <w:b w:val="1"/>
          <w:bCs w:val="1"/>
        </w:rPr>
        <w:t xml:space="preserve">Date of development</w:t>
      </w:r>
    </w:p>
    <w:p>
      <w:pPr/>
      <w:r>
        <w:rPr/>
        <w:t xml:space="preserve">01.07.2026</w:t>
      </w:r>
    </w:p>
    <w:p>
      <w:pPr/>
      <w:r>
        <w:rPr>
          <w:b w:val="1"/>
          <w:bCs w:val="1"/>
        </w:rPr>
        <w:t xml:space="preserve">Country</w:t>
      </w:r>
    </w:p>
    <w:p>
      <w:pPr/>
      <w:r>
        <w:rPr/>
        <w:t xml:space="preserve">Slovakia</w:t>
      </w:r>
    </w:p>
    <w:p>
      <w:pPr/>
      <w:r>
        <w:rPr>
          <w:b w:val="1"/>
          <w:bCs w:val="1"/>
        </w:rPr>
        <w:t xml:space="preserve">Thematic area(s)</w:t>
      </w:r>
    </w:p>
    <w:p>
      <w:pPr/>
      <w:r>
        <w:rPr/>
        <w:t xml:space="preserve">General asylum and migration development, Pact on Migration and Asylum, Asylum Migration Management Regulation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A2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okovania.gov.sk/RVL/Material/32002/1" TargetMode="External"/><Relationship Id="rId9" Type="http://schemas.openxmlformats.org/officeDocument/2006/relationships/hyperlink" Target="https://www.minv.sk/?tlacove-spravy-6&amp;sprava=kabinet-schvalil-akcny-plan-k-narodnej-strategii-riadenia-azylu-a-migraci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2026-07-06T17:16:30+00:00</dcterms:created>
  <dcterms:modified xsi:type="dcterms:W3CDTF">2026-07-06T17:16:30+00:00</dcterms:modified>
</cp:coreProperties>
</file>

<file path=docProps/custom.xml><?xml version="1.0" encoding="utf-8"?>
<Properties xmlns="http://schemas.openxmlformats.org/officeDocument/2006/custom-properties" xmlns:vt="http://schemas.openxmlformats.org/officeDocument/2006/docPropsVTypes"/>
</file>