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Finnish Immigration Services forecasts a low number of asylum applications in 2026 zzzzzz</w:t>
        </w:r>
      </w:hyperlink>
    </w:p>
    <w:p>
      <w:pPr/>
      <w:r>
        <w:rPr/>
        <w:t xml:space="preserve">The Finnish immigration Services updated its forecasts on the number of applications in 2026 and 2027. The Foresight Network is a group of experts that meets three times a year to form quantitative and qualitative assessments of migration and refugee flows to Finland.</w:t>
      </w:r>
    </w:p>
    <w:p>
      <w:pPr/>
      <w:r>
        <w:rPr/>
        <w:t xml:space="preserve">For asylum, it noted a decline in the number of asylum applications, similar to other Nordic countries and the general EU trend. Between January–May 2026, Finland received 717 first asylum applications, 7% fewer than in the same period in 2025. The estimates for 2026 and 2027 are an annual submission of 1,500–2,000 first asylum applications.  The Foresight Network did not identify factors that would lead to a significant increase in the number of asylum applications.</w:t>
      </w:r>
    </w:p>
    <w:p>
      <w:pPr/>
      <w:r>
        <w:rPr/>
        <w:t xml:space="preserve">However, the number of applications for temporary protection by displaced persons from Ukraine has remained steady in 2026. A total of 3,215 applications for temporary protection were submitted between January-May 2026, representing 3% less than in the same period last year. The Finnish Immigration Service estimates that approximately 8,000–10,000 temporary protection applicants will arrive in Finland in both 2026 and 2027.</w:t>
      </w:r>
    </w:p>
    <w:p>
      <w:pPr/>
      <w:r>
        <w:rPr>
          <w:b w:val="1"/>
          <w:bCs w:val="1"/>
        </w:rPr>
        <w:t xml:space="preserve">Source(s)</w:t>
      </w:r>
    </w:p>
    <w:p>
      <w:pPr>
        <w:numPr>
          <w:ilvl w:val="0"/>
          <w:numId w:val="4"/>
        </w:numPr>
      </w:pPr>
      <w:r>
        <w:rPr/>
        <w:t xml:space="preserve">Finnish Immigration Service | Maahanmuuttovirasto (29 June, 2026), Maahanmuuton tulevaisuusarviot: työperusteisiin oleskelulupiin odotetaan kasvua, opiskelijoiden määrä laskussa [Future estimates for immigration: growth expected in work-based residence permits, number of students declining],</w:t>
      </w:r>
      <w:hyperlink r:id="rId8" w:history="1">
        <w:r>
          <w:rPr>
            <w:color w:val="var(--word-link)"/>
          </w:rPr>
          <w:t xml:space="preserve">https://migri.fi/-/maahanmuuton-tulevaisuusarviot-tyoperusteisiin-oleskelulupiin-odotetaan-kasvua-opiskelijoiden-maara-laskussa</w:t>
        </w:r>
      </w:hyperlink>
    </w:p>
    <w:p>
      <w:pPr/>
      <w:r>
        <w:rPr>
          <w:b w:val="1"/>
          <w:bCs w:val="1"/>
        </w:rPr>
        <w:t xml:space="preserve">Date of development</w:t>
      </w:r>
    </w:p>
    <w:p>
      <w:pPr/>
      <w:r>
        <w:rPr/>
        <w:t xml:space="preserve">29.06.2026</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 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90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s-forecasts-low-number-asylum-applications-2026" TargetMode="External"/><Relationship Id="rId8" Type="http://schemas.openxmlformats.org/officeDocument/2006/relationships/hyperlink" Target="https://migri.fi/-/maahanmuuton-tulevaisuusarviot-tyoperusteisiin-oleskelulupiin-odotetaan-kasvua-opiskelijoiden-maara-laskuss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2026-07-06T17:16:36+00:00</dcterms:created>
  <dcterms:modified xsi:type="dcterms:W3CDTF">2026-07-06T17:16:36+00:00</dcterms:modified>
</cp:coreProperties>
</file>

<file path=docProps/custom.xml><?xml version="1.0" encoding="utf-8"?>
<Properties xmlns="http://schemas.openxmlformats.org/officeDocument/2006/custom-properties" xmlns:vt="http://schemas.openxmlformats.org/officeDocument/2006/docPropsVTypes"/>
</file>