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Stakeholders meet to discuss healthcare and employment rights of applicants zzzzzz</w:t>
        </w:r>
      </w:hyperlink>
    </w:p>
    <w:p>
      <w:pPr/>
      <w:hyperlink r:id="rId8" w:history="1">
        <w:r>
          <w:rPr>
            <w:color w:val="var(--word-link)"/>
          </w:rPr>
          <w:t xml:space="preserve"> Go back to timeline</w:t>
        </w:r>
      </w:hyperlink>
    </w:p>
    <w:p>
      <w:pPr/>
      <w:r>
        <w:rPr/>
        <w:t xml:space="preserve">On 27 May and 11 June 2026, several key stakeholders in the international protection system held the first and second coordination meetings at the premises of the </w:t>
      </w:r>
      <w:hyperlink r:id="rId9" w:history="1">
        <w:r>
          <w:rPr>
            <w:color w:val="var(--word-link)"/>
          </w:rPr>
          <w:t xml:space="preserve">Croatian Red Cross</w:t>
        </w:r>
      </w:hyperlink>
      <w:r>
        <w:rPr/>
        <w:t xml:space="preserve"> (</w:t>
      </w:r>
      <w:r>
        <w:rPr>
          <w:i w:val="1"/>
          <w:iCs w:val="1"/>
        </w:rPr>
        <w:t xml:space="preserve">Hrvatski crveni križ</w:t>
      </w:r>
      <w:r>
        <w:rPr/>
        <w:t xml:space="preserve">) in Zagreb. The meetings were facilitated by the </w:t>
      </w:r>
      <w:hyperlink r:id="rId10" w:history="1">
        <w:r>
          <w:rPr>
            <w:color w:val="var(--word-link)"/>
          </w:rPr>
          <w:t xml:space="preserve">Croatian Law Centre</w:t>
        </w:r>
      </w:hyperlink>
      <w:r>
        <w:rPr/>
        <w:t xml:space="preserve"> (</w:t>
      </w:r>
      <w:r>
        <w:rPr>
          <w:i w:val="1"/>
          <w:iCs w:val="1"/>
        </w:rPr>
        <w:t xml:space="preserve">Hrvatski pravni centar</w:t>
      </w:r>
      <w:r>
        <w:rPr/>
        <w:t xml:space="preserve">), as the implementing partner, with financial support from UNHCR, within the framework of the project “Legal Assistance and Capacity Building on Access to the Territory in Croatia”.</w:t>
      </w:r>
    </w:p>
    <w:p>
      <w:pPr/>
      <w:r>
        <w:rPr/>
        <w:t xml:space="preserve">The first coordination meeting brought together representatives of key institutions and organisations involved in the international protection system, including those working on applicants’ rights to healthcare and access to employment. The first topic was addressed by representatives of the Ministry of Health of the Republic of Croatia, Médecins du Monde and the Centre for Culture of Dialogue. The second topic was discussed by representatives of the Croatian Employment Service and the </w:t>
      </w:r>
      <w:hyperlink r:id="rId11" w:history="1">
        <w:r>
          <w:rPr>
            <w:color w:val="var(--word-link)"/>
          </w:rPr>
          <w:t xml:space="preserve">Centre for Dialogue Culture</w:t>
        </w:r>
      </w:hyperlink>
      <w:r>
        <w:rPr/>
        <w:t xml:space="preserve"> (</w:t>
      </w:r>
      <w:r>
        <w:rPr>
          <w:i w:val="1"/>
          <w:iCs w:val="1"/>
        </w:rPr>
        <w:t xml:space="preserve">Centar za kulturu dijaloga</w:t>
      </w:r>
      <w:r>
        <w:rPr/>
        <w:t xml:space="preserve">).</w:t>
      </w:r>
    </w:p>
    <w:p>
      <w:pPr/>
      <w:r>
        <w:rPr/>
        <w:t xml:space="preserve">The second coordination meeting was held within the same framework and at the same premises, on the eve of the entry into application of the Pact on Migration and Asylum and shortly before World Refugee Day. During the meeting, </w:t>
      </w:r>
      <w:hyperlink r:id="rId12" w:history="1">
        <w:r>
          <w:rPr>
            <w:color w:val="var(--word-link)"/>
          </w:rPr>
          <w:t xml:space="preserve">the Croatian Law Centre presented the National Asylum System Report for 2025</w:t>
        </w:r>
      </w:hyperlink>
      <w:r>
        <w:rPr/>
        <w:t xml:space="preserve">, while representatives of the Ministry of the Interior presented and discussed with participants the amendments to the Law on International and Temporary Protection.</w:t>
      </w:r>
    </w:p>
    <w:p>
      <w:pPr/>
      <w:r>
        <w:rPr>
          <w:b w:val="1"/>
          <w:bCs w:val="1"/>
        </w:rPr>
        <w:t xml:space="preserve">Source(s)</w:t>
      </w:r>
    </w:p>
    <w:p>
      <w:pPr>
        <w:numPr>
          <w:ilvl w:val="0"/>
          <w:numId w:val="4"/>
        </w:numPr>
      </w:pPr>
      <w:r>
        <w:rPr/>
        <w:t xml:space="preserve">Croatian Law Centre | Hrvatski Pravni Centar (12 June, 2026), Održan drugi sastanak Koordinacije za azil: Predstavljen Nacionalni izvještaj o sustavu azila i izmjene zakonodavstva [Second Meeting of the Coordination for Asylum Held: National Asylum System Report and Legislative Amendments Presented],</w:t>
      </w:r>
      <w:hyperlink r:id="rId13" w:history="1">
        <w:r>
          <w:rPr>
            <w:color w:val="var(--word-link)"/>
          </w:rPr>
          <w:t xml:space="preserve">https://www.hpc.hr/en/2026/06/12/second-meeting-of-the-coordination-for-asylum-held-national-asylum-system-report-and-legislative-amendments-presented/</w:t>
        </w:r>
      </w:hyperlink>
    </w:p>
    <w:p>
      <w:pPr>
        <w:numPr>
          <w:ilvl w:val="0"/>
          <w:numId w:val="4"/>
        </w:numPr>
      </w:pPr>
      <w:r>
        <w:rPr/>
        <w:t xml:space="preserve">Croatian Law Centre | Hrvatski Pravni Centar (28 May, 2026), Održan prvi ovogodišnji sastanak Koordinacije za azil [This year's first meeting of the Coordination for Asylum was held],</w:t>
      </w:r>
      <w:hyperlink r:id="rId14" w:history="1">
        <w:r>
          <w:rPr>
            <w:color w:val="var(--word-link)"/>
          </w:rPr>
          <w:t xml:space="preserve">https://www.hpc.hr/en/2026/05/28/first-2026-meeting-of-coordination-for-asylum-held/</w:t>
        </w:r>
      </w:hyperlink>
    </w:p>
    <w:p>
      <w:pPr/>
      <w:r>
        <w:rPr>
          <w:b w:val="1"/>
          <w:bCs w:val="1"/>
        </w:rPr>
        <w:t xml:space="preserve">Date of development</w:t>
      </w:r>
    </w:p>
    <w:p>
      <w:pPr/>
      <w:r>
        <w:rPr/>
        <w:t xml:space="preserve">12.06.2026</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 Reception, Material reception conditions, Rights, obligations and limitations, Pact on Migration and Asylum</w:t>
      </w:r>
    </w:p>
    <w:p>
      <w:pPr/>
      <w:r>
        <w:rPr>
          <w:b w:val="1"/>
          <w:bCs w:val="1"/>
        </w:rPr>
        <w:t xml:space="preserve">Development type</w:t>
      </w:r>
    </w:p>
    <w:p>
      <w:pPr/>
      <w:r>
        <w:rPr/>
        <w:t xml:space="preserve">Practice</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CF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stakeholders-meet-discuss-healthcare-and-employment-rights-applicants" TargetMode="External"/><Relationship Id="rId8" Type="http://schemas.openxmlformats.org/officeDocument/2006/relationships/hyperlink" Target="/developments" TargetMode="External"/><Relationship Id="rId9" Type="http://schemas.openxmlformats.org/officeDocument/2006/relationships/hyperlink" Target="https://www.hck.hr/sto-radimo/azil-i-migracije/23" TargetMode="External"/><Relationship Id="rId10" Type="http://schemas.openxmlformats.org/officeDocument/2006/relationships/hyperlink" Target="https://www.hpc.hr/" TargetMode="External"/><Relationship Id="rId11" Type="http://schemas.openxmlformats.org/officeDocument/2006/relationships/hyperlink" Target="https://ccd.hr/" TargetMode="External"/><Relationship Id="rId12" Type="http://schemas.openxmlformats.org/officeDocument/2006/relationships/hyperlink" Target="https://dip.euaa.europa.eu/developments/croatia/croatian-law-centre-publishes-its-2025-national-asylum-system-report" TargetMode="External"/><Relationship Id="rId13" Type="http://schemas.openxmlformats.org/officeDocument/2006/relationships/hyperlink" Target="https://www.hpc.hr/en/2026/06/12/second-meeting-of-the-coordination-for-asylum-held-national-asylum-system-report-and-legislative-amendments-presented/" TargetMode="External"/><Relationship Id="rId14" Type="http://schemas.openxmlformats.org/officeDocument/2006/relationships/hyperlink" Target="https://www.hpc.hr/en/2026/05/28/first-2026-meeting-of-coordination-for-asylum-held/"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2026-07-06T19:25:41+00:00</dcterms:created>
  <dcterms:modified xsi:type="dcterms:W3CDTF">2026-07-06T19:25:41+00:00</dcterms:modified>
</cp:coreProperties>
</file>

<file path=docProps/custom.xml><?xml version="1.0" encoding="utf-8"?>
<Properties xmlns="http://schemas.openxmlformats.org/officeDocument/2006/custom-properties" xmlns:vt="http://schemas.openxmlformats.org/officeDocument/2006/docPropsVTypes"/>
</file>