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Parliament tightens citizenship rules as of 1 March 2027 zzzzzz</w:t>
        </w:r>
      </w:hyperlink>
    </w:p>
    <w:p>
      <w:pPr/>
      <w:r>
        <w:rPr/>
        <w:t xml:space="preserve">The Finnish Parliament approved amendments to the Citizenship Act which introduce stricter requirements to acquire citizenship. The changes will enter into force on 1 January 2027 and will apply to new applications submitted on or after 1 March 2027. </w:t>
      </w:r>
    </w:p>
    <w:p>
      <w:pPr/>
      <w:r>
        <w:rPr/>
        <w:t xml:space="preserve">Applicants aged 18-64 will be required to demonstrate sufficient knowledge of Finnish society, with exceptions to be allowed on grounds of health or disability, or for other very serious reasons.</w:t>
      </w:r>
    </w:p>
    <w:p>
      <w:pPr/>
      <w:r>
        <w:rPr/>
        <w:t xml:space="preserve">A citizenship test will be organised by the Finnish Immigration Service, with questions which will be based on study materials which will be publicly available.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Finnish Immigration Service | Maahanmuuttovirasto (17 June, 2026), Kansalaisuuslaki muuttuu 1.1.2027 – Suomessa otetaan käyttöön kansalaisuuskoe [Finland to introduce citizenship test as changes to Citizenship Act take effect on 1 January 2027],</w:t>
      </w:r>
      <w:hyperlink r:id="rId8" w:history="1">
        <w:r>
          <w:rPr>
            <w:color w:val="var(--word-link)"/>
          </w:rPr>
          <w:t xml:space="preserve">https://migri.fi/-/kansalaisuuslaki-muuttuu-1.1.2027-suomessa-otetaan-kayttoon-kansalaisuuskoe?languageId=en_US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17.06.2026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Finland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Content of protection, Integration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Legislation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06-07-2026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18AC3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finland/parliament-tightens-citizenship-rules-1-march-2027" TargetMode="External"/><Relationship Id="rId8" Type="http://schemas.openxmlformats.org/officeDocument/2006/relationships/hyperlink" Target="https://migri.fi/-/kansalaisuuslaki-muuttuu-1.1.2027-suomessa-otetaan-kayttoon-kansalaisuuskoe?languageId=en_US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2026-07-06T17:17:21+00:00</dcterms:created>
  <dcterms:modified xsi:type="dcterms:W3CDTF">2026-07-06T17:17:21+00:00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