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the margins of the Justice and Home Affairs Council, which took place on 4 June 2026, the Greek Minister of Migration and Asylum met with competent ministers from Austria, Denmark, Germany and the Netherlands to discuss the common initiative toward the creation of return hubs.</w:t>
      </w:r>
    </w:p>
    <w:p>
      <w:pPr/>
      <w:r>
        <w:rPr/>
        <w:t xml:space="preserve">This initiative seems to be attracting growing support among Member States. Particular emphasis was placed on recent developments concerning the new Return Regulation, which create more favourable conditions for the promotion of the relevant initiative at European level. Ministers agreed to continue their close coordination and to work together to further refine the proposals under consideration. The Ministers agreed that the success of the initiative requires close cooperation with third countries and strong legal guarantees, fully compatible with European and international law.</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(4 June, 2026), Ενισχύεται η ευρωπαϊκή πρωτοβουλία για τη δημιουργία Κόμβων Επιστροφής [The European initiative for the creation of Return Hubs is being strengthened],</w:t>
      </w:r>
      <w:hyperlink r:id="rId8" w:history="1">
        <w:r>
          <w:rPr>
            <w:color w:val="var(--word-link)"/>
          </w:rPr>
          <w:t xml:space="preserve">https://migration.gov.gr/en/enischyetai-i-eyropaiki-protovoylia-gia-ti-dimioyrgia-komvon-epistrofis/</w:t>
        </w:r>
      </w:hyperlink>
    </w:p>
    <w:p>
      <w:pPr/>
      <w:r>
        <w:rPr>
          <w:b w:val="1"/>
          <w:bCs w:val="1"/>
        </w:rPr>
        <w:t xml:space="preserve">Date of development</w:t>
      </w:r>
    </w:p>
    <w:p>
      <w:pPr/>
      <w:r>
        <w:rPr/>
        <w:t xml:space="preserve">04.06.2026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C8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ation.gov.gr/en/enischyetai-i-eyropaiki-protovoylia-gia-ti-dimioyrgia-komvon-epistrof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2026-07-11T17:47:03+00:00</dcterms:created>
  <dcterms:modified xsi:type="dcterms:W3CDTF">2026-07-11T17:47:03+00:00</dcterms:modified>
</cp:coreProperties>
</file>

<file path=docProps/custom.xml><?xml version="1.0" encoding="utf-8"?>
<Properties xmlns="http://schemas.openxmlformats.org/officeDocument/2006/custom-properties" xmlns:vt="http://schemas.openxmlformats.org/officeDocument/2006/docPropsVTypes"/>
</file>