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reception law passes first reading zzzzzz</w:t>
        </w:r>
      </w:hyperlink>
    </w:p>
    <w:p>
      <w:pPr/>
      <w:r>
        <w:rPr/>
        <w:t xml:space="preserve">On 9 June 2026, the Chamber of Deputies adopted the draft of the new reception law at first constitutional vote, with 37 votes in favour, 12 against and 11 abstentions. Two amendments were tabled but both were rejected by a vote of 20 in favour and 40 against. </w:t>
      </w:r>
    </w:p>
    <w:p>
      <w:pPr/>
      <w:r>
        <w:rPr>
          <w:b w:val="1"/>
          <w:bCs w:val="1"/>
        </w:rPr>
        <w:t xml:space="preserve">Source(s)</w:t>
      </w:r>
    </w:p>
    <w:p>
      <w:pPr>
        <w:numPr>
          <w:ilvl w:val="0"/>
          <w:numId w:val="4"/>
        </w:numPr>
      </w:pPr>
      <w:r>
        <w:rPr/>
        <w:t xml:space="preserve">Chamber of Deputies | Chambre des Députés (9 June, 2026), Projet de loi 8732 [Bill 8732],</w:t>
      </w:r>
      <w:hyperlink r:id="rId8" w:history="1">
        <w:r>
          <w:rPr>
            <w:color w:val="var(--word-link)"/>
          </w:rPr>
          <w:t xml:space="preserve">https://www.chd.lu/fr/dossier/8732</w:t>
        </w:r>
      </w:hyperlink>
    </w:p>
    <w:p>
      <w:pPr/>
      <w:r>
        <w:rPr>
          <w:b w:val="1"/>
          <w:bCs w:val="1"/>
        </w:rPr>
        <w:t xml:space="preserve">Date of development</w:t>
      </w:r>
    </w:p>
    <w:p>
      <w:pPr/>
      <w:r>
        <w:rPr/>
        <w:t xml:space="preserve">09.06.2026</w:t>
      </w:r>
    </w:p>
    <w:p>
      <w:pPr/>
      <w:r>
        <w:rPr>
          <w:b w:val="1"/>
          <w:bCs w:val="1"/>
        </w:rPr>
        <w:t xml:space="preserve">Country</w:t>
      </w:r>
    </w:p>
    <w:p>
      <w:pPr/>
      <w:r>
        <w:rPr/>
        <w:t xml:space="preserve">Luxembourg</w:t>
      </w:r>
    </w:p>
    <w:p>
      <w:pPr/>
      <w:r>
        <w:rPr>
          <w:b w:val="1"/>
          <w:bCs w:val="1"/>
        </w:rPr>
        <w:t xml:space="preserve">Thematic area(s)</w:t>
      </w:r>
    </w:p>
    <w:p>
      <w:pPr/>
      <w:r>
        <w:rPr/>
        <w:t xml:space="preserve">Reception, 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39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uxembourg/new-reception-law-passes-first-reading" TargetMode="External"/><Relationship Id="rId8" Type="http://schemas.openxmlformats.org/officeDocument/2006/relationships/hyperlink" Target="https://www.chd.lu/fr/dossier/873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2026-07-11T14:39:21+00:00</dcterms:created>
  <dcterms:modified xsi:type="dcterms:W3CDTF">2026-07-11T14:39:21+00:00</dcterms:modified>
</cp:coreProperties>
</file>

<file path=docProps/custom.xml><?xml version="1.0" encoding="utf-8"?>
<Properties xmlns="http://schemas.openxmlformats.org/officeDocument/2006/custom-properties" xmlns:vt="http://schemas.openxmlformats.org/officeDocument/2006/docPropsVTypes"/>
</file>