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Ministry of the Interior and Administration introduced a new model form for applying for international protection zzzzzz</w:t>
        </w:r>
      </w:hyperlink>
    </w:p>
    <w:p>
      <w:pPr/>
      <w:r>
        <w:rPr/>
        <w:t xml:space="preserve">With effect from 23 April 2026, new forms for applying for international protection were adopted by a regulation of the Ministry of the Interior and Administration (</w:t>
      </w:r>
      <w:hyperlink r:id="rId8" w:history="1">
        <w:r>
          <w:rPr>
            <w:color w:val="var(--word-link)"/>
          </w:rPr>
          <w:t xml:space="preserve">Journal of Laws 2026, Item 489</w:t>
        </w:r>
      </w:hyperlink>
      <w:r>
        <w:rPr/>
        <w:t xml:space="preserve">), replacing those in place since late 2015 (</w:t>
      </w:r>
      <w:hyperlink r:id="rId9" w:history="1">
        <w:r>
          <w:rPr>
            <w:color w:val="var(--word-link)"/>
          </w:rPr>
          <w:t xml:space="preserve">Journal of Laws 2015, Item 1859</w:t>
        </w:r>
      </w:hyperlink>
      <w:r>
        <w:rPr/>
        <w:t xml:space="preserve">). </w:t>
      </w:r>
    </w:p>
    <w:p>
      <w:pPr/>
      <w:r>
        <w:rPr/>
        <w:t xml:space="preserve">The new forms introduce more detailed identity and security verification, request more comprehensive information on the travel route and include additional questions on prior asylum applications in other countries. It also adopt a more structured approach to the legal grounds for requesting international protection and expand the sections on vulnerability and protection needs.</w:t>
      </w:r>
    </w:p>
    <w:p>
      <w:pPr/>
      <w:r>
        <w:rPr>
          <w:b w:val="1"/>
          <w:bCs w:val="1"/>
        </w:rPr>
        <w:t xml:space="preserve">Source(s)</w:t>
      </w:r>
    </w:p>
    <w:p>
      <w:pPr>
        <w:numPr>
          <w:ilvl w:val="0"/>
          <w:numId w:val="4"/>
        </w:numPr>
      </w:pPr>
      <w:r>
        <w:rPr/>
        <w:t xml:space="preserve">Ministry of the Interior and Administration | Ministerstwo Spraw Wewnętrznych i Administracji (9 April, 2026), Rozporządzenie Ministra Spraw Wewnętrznych i Administracji z dnia 27 marca 2026 r. w sprawie wzoru formularza wniosku o udzielenie ochrony międzynarodowej [Regulation of the Minister of the Interior and Administration of 27 March 2026 on the model application form for international protection],</w:t>
      </w:r>
      <w:hyperlink r:id="rId8" w:history="1">
        <w:r>
          <w:rPr>
            <w:color w:val="var(--word-link)"/>
          </w:rPr>
          <w:t xml:space="preserve">https://dziennikustaw.gov.pl/DU/rok/2026/pozycja/489</w:t>
        </w:r>
      </w:hyperlink>
    </w:p>
    <w:p>
      <w:pPr/>
      <w:r>
        <w:rPr>
          <w:b w:val="1"/>
          <w:bCs w:val="1"/>
        </w:rPr>
        <w:t xml:space="preserve">Date of development</w:t>
      </w:r>
    </w:p>
    <w:p>
      <w:pPr/>
      <w:r>
        <w:rPr/>
        <w:t xml:space="preserve">09.04.2026</w:t>
      </w:r>
    </w:p>
    <w:p>
      <w:pPr/>
      <w:r>
        <w:rPr>
          <w:b w:val="1"/>
          <w:bCs w:val="1"/>
        </w:rPr>
        <w:t xml:space="preserve">Country</w:t>
      </w:r>
    </w:p>
    <w:p>
      <w:pPr/>
      <w:r>
        <w:rPr/>
        <w:t xml:space="preserve">Poland</w:t>
      </w:r>
    </w:p>
    <w:p>
      <w:pPr/>
      <w:r>
        <w:rPr>
          <w:b w:val="1"/>
          <w:bCs w:val="1"/>
        </w:rPr>
        <w:t xml:space="preserve">Thematic area(s)</w:t>
      </w:r>
    </w:p>
    <w:p>
      <w:pPr/>
      <w:r>
        <w:rPr/>
        <w:t xml:space="preserve">General asylum and migration development, Access to procedures and non-refoulement</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17-06-2026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9D7158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poland/ministry-interior-and-administration-introduced-new-model-form-applying" TargetMode="External"/><Relationship Id="rId8" Type="http://schemas.openxmlformats.org/officeDocument/2006/relationships/hyperlink" Target="https://dziennikustaw.gov.pl/DU/rok/2026/pozycja/489" TargetMode="External"/><Relationship Id="rId9" Type="http://schemas.openxmlformats.org/officeDocument/2006/relationships/hyperlink" Target="https://dziennikustaw.gov.pl/DU/rok/2015/pozycja/1859"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2026-06-17T09:14:22+00:00</dcterms:created>
  <dcterms:modified xsi:type="dcterms:W3CDTF">2026-06-17T09:14:22+00:00</dcterms:modified>
</cp:coreProperties>
</file>

<file path=docProps/custom.xml><?xml version="1.0" encoding="utf-8"?>
<Properties xmlns="http://schemas.openxmlformats.org/officeDocument/2006/custom-properties" xmlns:vt="http://schemas.openxmlformats.org/officeDocument/2006/docPropsVTypes"/>
</file>