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Minister for Asylum and Migration issued a six month decision and departure moratorium concerning Lebanon zzzzzz</w:t>
        </w:r>
      </w:hyperlink>
    </w:p>
    <w:p>
      <w:pPr/>
      <w:r>
        <w:rPr/>
        <w:t xml:space="preserve">In light of the escalating and unpredictable situation in Lebanon due to the war between Israel and Hezbollah, the Minister for Asylum and Migration has </w:t>
      </w:r>
      <w:hyperlink r:id="rId8" w:history="1">
        <w:r>
          <w:rPr>
            <w:color w:val="var(--word-link)"/>
          </w:rPr>
          <w:t xml:space="preserve">issued</w:t>
        </w:r>
      </w:hyperlink>
      <w:r>
        <w:rPr/>
        <w:t xml:space="preserve"> a six-month decision and departure moratorium for asylum applications from people from Lebanon. This mainly concerns Lebanese applicants, and (stateless) Palestinians for whom Lebanon is considered a country of habitual residence. Additionally, it was announced that no forced returns of rejected asylum seekers to Lebanon will be carried out during this period.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(2 June, 2026), Voorlopig geen beslissing op asielaanvragen Libanon [For the time being, no decision on asylum applications in Lebanon],</w:t>
      </w:r>
      <w:hyperlink r:id="rId9" w:history="1">
        <w:r>
          <w:rPr>
            <w:color w:val="var(--word-link)"/>
          </w:rPr>
          <w:t xml:space="preserve">https://ind.nl/nl/nieuws/voorlopig-geen-beslissing-op-asielaanvragen-libanon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E99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minister-asylum-and-migration-issued-six-month-decision-and-departure" TargetMode="External"/><Relationship Id="rId8" Type="http://schemas.openxmlformats.org/officeDocument/2006/relationships/hyperlink" Target="https://www.tweedekamer.nl/kamerstukken/brieven_regering/detail?id=2026Z11570&amp;did=2026D26409" TargetMode="External"/><Relationship Id="rId9" Type="http://schemas.openxmlformats.org/officeDocument/2006/relationships/hyperlink" Target="https://ind.nl/nl/nieuws/voorlopig-geen-beslissing-op-asielaanvragen-libano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2026-06-15T07:56:50+00:00</dcterms:created>
  <dcterms:modified xsi:type="dcterms:W3CDTF">2026-06-15T07:56:50+00:00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