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programme for labour integration of applicants and beneficiaries of international protection zzzzzz</w:t>
        </w:r>
      </w:hyperlink>
    </w:p>
    <w:p>
      <w:pPr/>
      <w:r>
        <w:rPr/>
        <w:t xml:space="preserve">The Secretary of State for Migration launched a new labour integration initiative around the red fruit agricultural campaign in Huelva. As part of this initiative, 1,013 contracts for refugees and applicants for international protection were signed in the 2025-2026 campaign. </w:t>
      </w:r>
    </w:p>
    <w:p>
      <w:pPr/>
      <w:r>
        <w:rPr/>
        <w:t xml:space="preserve">34 agricultural companies have joined the programme by guaranting contracts a 6 months minimum duration including also accommodation and transport needs. </w:t>
      </w:r>
    </w:p>
    <w:p>
      <w:pPr/>
      <w:r>
        <w:rPr/>
        <w:t xml:space="preserve">12 CSOs involved in the social and labour integration of applicants and refugees, the Association of Young Farmers of Huelva (ASAJA) and the Association of Strawberry Producers and Exporters of Huelva (Freshhuelva) are taking part of this project, including also the IOM who monitors the accommodation conditions. </w:t>
      </w:r>
    </w:p>
    <w:p>
      <w:pPr/>
      <w:r>
        <w:rPr>
          <w:b w:val="1"/>
          <w:bCs w:val="1"/>
        </w:rPr>
        <w:t xml:space="preserve">Source(s)</w:t>
      </w:r>
    </w:p>
    <w:p>
      <w:pPr>
        <w:numPr>
          <w:ilvl w:val="0"/>
          <w:numId w:val="4"/>
        </w:numPr>
      </w:pPr>
      <w:r>
        <w:rPr/>
        <w:t xml:space="preserve">Ministry of Inclusion, Social Security and Migration | Ministerio de Inclusión, Seguridad Social y Migraciones (29 May, 2026), Migraciones impulsa más de 1.000 contratos en el sector agrícola para la integración laboral de personas refugiadas y solicitantes de asilo [Migrations promotes more than 1,000 contracts in the agricultural sector for the labour integration of refugees and asylum seekers],</w:t>
      </w:r>
      <w:hyperlink r:id="rId8" w:history="1">
        <w:r>
          <w:rPr>
            <w:color w:val="var(--word-link)"/>
          </w:rPr>
          <w:t xml:space="preserve">https://www.inclusion.gob.es/w/migraciones-impulsa-mas-de-1.000-contratos-en-el-sector-agricola-para-la-integracion-laboral-de-personas-refugiadas-y-solicitantes-de-asilo</w:t>
        </w:r>
      </w:hyperlink>
    </w:p>
    <w:p>
      <w:pPr/>
      <w:r>
        <w:rPr>
          <w:b w:val="1"/>
          <w:bCs w:val="1"/>
        </w:rPr>
        <w:t xml:space="preserve">Date of development</w:t>
      </w:r>
    </w:p>
    <w:p>
      <w:pPr/>
      <w:r>
        <w:rPr/>
        <w:t xml:space="preserve">29.05.2026</w:t>
      </w:r>
    </w:p>
    <w:p>
      <w:pPr/>
      <w:r>
        <w:rPr>
          <w:b w:val="1"/>
          <w:bCs w:val="1"/>
        </w:rPr>
        <w:t xml:space="preserve">Country</w:t>
      </w:r>
    </w:p>
    <w:p>
      <w:pPr/>
      <w:r>
        <w:rPr/>
        <w:t xml:space="preserve">Spain</w:t>
      </w:r>
    </w:p>
    <w:p>
      <w:pPr/>
      <w:r>
        <w:rPr>
          <w:b w:val="1"/>
          <w:bCs w:val="1"/>
        </w:rPr>
        <w:t xml:space="preserve">Thematic area(s)</w:t>
      </w:r>
    </w:p>
    <w:p>
      <w:pPr/>
      <w:r>
        <w:rPr/>
        <w:t xml:space="preserve">Reception, Rights, obligations and limitations, Forms of protection, 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B2CE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new-programme-labour-integration-applicants-and-beneficiaries-international" TargetMode="External"/><Relationship Id="rId8" Type="http://schemas.openxmlformats.org/officeDocument/2006/relationships/hyperlink" Target="https://www.inclusion.gob.es/w/migraciones-impulsa-mas-de-1.000-contratos-en-el-sector-agricola-para-la-integracion-laboral-de-personas-refugiadas-y-solicitantes-de-asilo"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2026-06-15T07:55:01+00:00</dcterms:created>
  <dcterms:modified xsi:type="dcterms:W3CDTF">2026-06-15T07:55:01+00:00</dcterms:modified>
</cp:coreProperties>
</file>

<file path=docProps/custom.xml><?xml version="1.0" encoding="utf-8"?>
<Properties xmlns="http://schemas.openxmlformats.org/officeDocument/2006/custom-properties" xmlns:vt="http://schemas.openxmlformats.org/officeDocument/2006/docPropsVTypes"/>
</file>