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Coordinated operations between the Ministry of Justice and Public Order and the Deputy Ministry of Migration and International Protection result in 41 arrests and 37 deportations zzzzzz</w:t>
        </w:r>
      </w:hyperlink>
    </w:p>
    <w:p>
      <w:pPr/>
      <w:r>
        <w:rPr/>
        <w:t xml:space="preserve">During 9 - 12 May, joint operations took place in Nicosia, Limassol and Paphos to identify, arrest and deport third country nationals residing irregularly in the Republic of Cyprus. The actions are part of joint operations between the Ministry of Justice and Public Order - Cyprus Police - and the Deputy Ministry of Migration and International Protection </w:t>
      </w:r>
      <w:r>
        <w:rPr/>
        <w:t xml:space="preserve">to tackle irregular immigration, the irregular stay of foreigners in the Republic and delinquency.</w:t>
      </w:r>
    </w:p>
    <w:p>
      <w:pPr/>
      <w:r>
        <w:rPr/>
        <w:t xml:space="preserve">Coordinated operations and targeted controls continue on a daily basis, aiming to enhance citizens' sense of security, tackle irregular immigration and effectively implement the immigration policy of the Republic of Cyprus.</w:t>
      </w:r>
    </w:p>
    <w:p>
      <w:pPr/>
      <w:r>
        <w:rPr/>
        <w:t xml:space="preserve">In addition, during the operations, on 9-10 and 12 May, 41 voluntary departures took place, 16 concerning Syrian nationals.</w:t>
      </w:r>
    </w:p>
    <w:p>
      <w:pPr/>
      <w:r>
        <w:rPr>
          <w:b w:val="1"/>
          <w:bCs w:val="1"/>
        </w:rPr>
        <w:t xml:space="preserve">Source(s)</w:t>
      </w:r>
    </w:p>
    <w:p>
      <w:pPr>
        <w:numPr>
          <w:ilvl w:val="0"/>
          <w:numId w:val="4"/>
        </w:numPr>
      </w:pPr>
      <w:r>
        <w:rPr/>
        <w:t xml:space="preserve">Government Portal, Press and Information Office | Κυβερνητική Πύλη (11 May, 2026), [41 arrests and 37 deportations in the last three days in coordinated operations by the Ministry of Justice and Public Order - Cyprus Police - Deputy Ministry of Immigration and International Protection ],</w:t>
      </w:r>
      <w:hyperlink r:id="rId8" w:history="1">
        <w:r>
          <w:rPr>
            <w:color w:val="var(--word-link)"/>
          </w:rPr>
          <w:t xml:space="preserve">https://www.gov.cy/dikaiosyni-kai-dimosia-taxi/41-syllipseis-kai-37-apelaseis-to-teleftaio-triimero-se-syntonismenes-epicheiriseis-ypourgeiou-dikaiosynis-kai-dimosias-taxeos-astynomias-kyprou-yfypourgeiou-metanastefsis-kai-diet/</w:t>
        </w:r>
      </w:hyperlink>
    </w:p>
    <w:p>
      <w:pPr/>
      <w:r>
        <w:rPr>
          <w:b w:val="1"/>
          <w:bCs w:val="1"/>
        </w:rPr>
        <w:t xml:space="preserve">Date of development</w:t>
      </w:r>
    </w:p>
    <w:p>
      <w:pPr/>
      <w:r>
        <w:rPr/>
        <w:t xml:space="preserve">11.05.2026</w:t>
      </w:r>
    </w:p>
    <w:p>
      <w:pPr/>
      <w:r>
        <w:rPr>
          <w:b w:val="1"/>
          <w:bCs w:val="1"/>
        </w:rPr>
        <w:t xml:space="preserve">Country</w:t>
      </w:r>
    </w:p>
    <w:p>
      <w:pPr/>
      <w:r>
        <w:rPr/>
        <w:t xml:space="preserve">Cyprus</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60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coordinated-operations-between-ministry-justice-and-public-order-and-deputy" TargetMode="External"/><Relationship Id="rId8" Type="http://schemas.openxmlformats.org/officeDocument/2006/relationships/hyperlink" Target="https://www.gov.cy/dikaiosyni-kai-dimosia-taxi/41-syllipseis-kai-37-apelaseis-to-teleftaio-triimero-se-syntonismenes-epicheiriseis-ypourgeiou-dikaiosynis-kai-dimosias-taxeos-astynomias-kyprou-yfypourgeiou-metanastefsis-kai-di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2026-06-15T07:56:39+00:00</dcterms:created>
  <dcterms:modified xsi:type="dcterms:W3CDTF">2026-06-15T07:56:39+00:00</dcterms:modified>
</cp:coreProperties>
</file>

<file path=docProps/custom.xml><?xml version="1.0" encoding="utf-8"?>
<Properties xmlns="http://schemas.openxmlformats.org/officeDocument/2006/custom-properties" xmlns:vt="http://schemas.openxmlformats.org/officeDocument/2006/docPropsVTypes"/>
</file>