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ECRE publishes AIDA Report on Bulgaria: Update 2025 zzzzzz</w:t>
        </w:r>
      </w:hyperlink>
    </w:p>
    <w:p>
      <w:pPr/>
      <w:r>
        <w:rPr/>
        <w:t xml:space="preserve">ECRE published in May 2026 the AIDA Report on Bulgaria which recorded developments in the Bulgarian asylum and reception system for the year 2025. A separate publication covers developments related to the implementation of the </w:t>
      </w:r>
      <w:hyperlink r:id="rId8" w:history="1">
        <w:r>
          <w:rPr>
            <w:color w:val="var(--word-link)"/>
          </w:rPr>
          <w:t xml:space="preserve">temporary protection</w:t>
        </w:r>
      </w:hyperlink>
      <w:r>
        <w:rPr/>
        <w:t xml:space="preserve"> in Bulgaria for 2025.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Council on Refugees and Exiles (8 May, 2026), [AIDA Bulgaria, Country Report: Bulgaria – 2025 Update. Edited by ECRE],</w:t>
      </w:r>
      <w:hyperlink r:id="rId9" w:history="1">
        <w:r>
          <w:rPr>
            <w:color w:val="var(--word-link)"/>
          </w:rPr>
          <w:t xml:space="preserve">AIDA Bulgaria, Country Report: Bulgaria – 2025 Update</w:t>
        </w:r>
      </w:hyperlink>
    </w:p>
    <w:p>
      <w:pPr>
        <w:numPr>
          <w:ilvl w:val="0"/>
          <w:numId w:val="4"/>
        </w:numPr>
      </w:pPr>
      <w:r>
        <w:rPr/>
        <w:t xml:space="preserve">European Council on Refugees and Exiles (8 May, 2026), [AIDA Bulgaria. Temporary Protection 2025],</w:t>
      </w:r>
      <w:hyperlink r:id="rId8" w:history="1">
        <w:r>
          <w:rPr>
            <w:color w:val="var(--word-link)"/>
          </w:rPr>
          <w:t xml:space="preserve">https://asylumineurope.org/wp-content/uploads/2026/05/AIDA-BG_Temporary-Protection_2025.pdf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370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ecre-publishes-aida-report-bulgaria-update-2025" TargetMode="External"/><Relationship Id="rId8" Type="http://schemas.openxmlformats.org/officeDocument/2006/relationships/hyperlink" Target="https://asylumineurope.org/wp-content/uploads/2026/05/AIDA-BG_Temporary-Protection_2025.pdf" TargetMode="External"/><Relationship Id="rId9" Type="http://schemas.openxmlformats.org/officeDocument/2006/relationships/hyperlink" Target="https://asylumineurope.org/wp-content/uploads/2026/05/AIDA-BG_2025Update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2026-06-15T07:55:18+00:00</dcterms:created>
  <dcterms:modified xsi:type="dcterms:W3CDTF">2026-06-15T07:55:18+00:00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