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Confederation publishes the results of the consultations on the amendments to the ordinances based on the EU Pact on Migration and Asylum zzzzzz</w:t>
        </w:r>
      </w:hyperlink>
    </w:p>
    <w:p>
      <w:pPr/>
      <w:hyperlink r:id="rId8" w:history="1">
        <w:r>
          <w:rPr>
            <w:color w:val="var(--word-link)"/>
          </w:rPr>
          <w:t xml:space="preserve"> Go back to timeline</w:t>
        </w:r>
      </w:hyperlink>
    </w:p>
    <w:p>
      <w:pPr/>
      <w:r>
        <w:rPr/>
        <w:t xml:space="preserve">The Swiss Confederation publishes the report explaining the results on the public consultations on the EU Pact on Migration and Asylum , highlighting main changes and consequences for Cantons and Swiss Confederation.</w:t>
      </w:r>
      <w:br/>
      <w:br/>
      <w:r>
        <w:rPr/>
        <w:t xml:space="preserve">For more information, click </w:t>
      </w:r>
      <w:hyperlink r:id="rId9" w:history="1">
        <w:r>
          <w:rPr>
            <w:color w:val="var(--word-link)"/>
          </w:rPr>
          <w:t xml:space="preserve">here</w:t>
        </w:r>
      </w:hyperlink>
      <w:r>
        <w:rPr/>
        <w:t xml:space="preserve"> (FR)</w:t>
      </w:r>
      <w:br/>
      <w:br/>
      <w:r>
        <w:rPr/>
        <w:t xml:space="preserve">The public consultation on the draft ordinance changes was held from 20 June to 13 October 2025, receiving 61 responses from cantons, political parties, institutions and other stakeholders. </w:t>
      </w:r>
      <w:br/>
      <w:br/>
      <w:r>
        <w:rPr/>
        <w:t xml:space="preserve">Most cantons supported or were broadly favorable to the proposal, though many highlighted significant financial and staffing implications and called for compensation from the federal government. Some also pointed to uncertainties regarding the implementation of the new EU screening procedure and requested practical solutions.</w:t>
      </w:r>
      <w:br/>
      <w:br/>
      <w:r>
        <w:rPr/>
        <w:t xml:space="preserve">Several civil society organisations and professional associations emphasised the importance of European cooperation but criticised the reforms as restrictive. They urged Switzerland to use its discretion in implementation to ensure strong protection of refugees, including better safeguards for children, family unity and personal data. </w:t>
      </w:r>
      <w:br/>
      <w:br/>
      <w:hyperlink r:id="rId10" w:history="1">
        <w:r>
          <w:rPr>
            <w:color w:val="var(--word-link)"/>
          </w:rPr>
          <w:t xml:space="preserve">Platforme traite</w:t>
        </w:r>
      </w:hyperlink>
      <w:r>
        <w:rPr/>
        <w:t xml:space="preserve"> and </w:t>
      </w:r>
      <w:hyperlink r:id="rId11" w:history="1">
        <w:r>
          <w:rPr>
            <w:color w:val="var(--word-link)"/>
          </w:rPr>
          <w:t xml:space="preserve">FIZ Centre d’assistance aux migrantes et aux victimes de la traite des femmes</w:t>
        </w:r>
      </w:hyperlink>
      <w:r>
        <w:rPr/>
        <w:t xml:space="preserve">  raised concerns about insufficient protection for victims of human trafficking and noted that current migration policies may cause risks due to a lack of legal migration pathways and difficult conditions at EU external borders.</w:t>
      </w:r>
    </w:p>
    <w:p>
      <w:pPr/>
      <w:r>
        <w:rPr>
          <w:b w:val="1"/>
          <w:bCs w:val="1"/>
        </w:rPr>
        <w:t xml:space="preserve">Source(s)</w:t>
      </w:r>
    </w:p>
    <w:p>
      <w:pPr>
        <w:numPr>
          <w:ilvl w:val="0"/>
          <w:numId w:val="4"/>
        </w:numPr>
      </w:pPr>
      <w:r>
        <w:rPr/>
        <w:t xml:space="preserve">Federal Council | Der Bundesrat | Conseil fédéral | Consiglio federale (20 May, 2026), Modifications d’ordonnances en raison de la reprise de certains règlements qui relèvent du pacte de l’UE sur la migration et l’asile - Rapport explicatif [Amendments to Ordinances Due to the Adoption of Certain Regulations under the EU Pact on Migration and Asylum - Explanatory Report],</w:t>
      </w:r>
      <w:hyperlink r:id="rId9" w:history="1">
        <w:r>
          <w:rPr>
            <w:color w:val="var(--word-link)"/>
          </w:rPr>
          <w:t xml:space="preserve">https://cms.news.admin.ch/dam/fr/der-schweizerische-bundesrat/SPj9-SNNy0rG/erlaeuterungen-asylpakt-f.pdf</w:t>
        </w:r>
      </w:hyperlink>
    </w:p>
    <w:p>
      <w:pPr/>
      <w:r>
        <w:rPr>
          <w:b w:val="1"/>
          <w:bCs w:val="1"/>
        </w:rPr>
        <w:t xml:space="preserve">Date of development</w:t>
      </w:r>
    </w:p>
    <w:p>
      <w:pPr/>
      <w:r>
        <w:rPr/>
        <w:t xml:space="preserve">20.05.2026</w:t>
      </w:r>
    </w:p>
    <w:p>
      <w:pPr/>
      <w:r>
        <w:rPr>
          <w:b w:val="1"/>
          <w:bCs w:val="1"/>
        </w:rPr>
        <w:t xml:space="preserve">Country</w:t>
      </w:r>
    </w:p>
    <w:p>
      <w:pPr/>
      <w:r>
        <w:rPr/>
        <w:t xml:space="preserve">Switzerland</w:t>
      </w:r>
    </w:p>
    <w:p>
      <w:pPr/>
      <w:r>
        <w:rPr>
          <w:b w:val="1"/>
          <w:bCs w:val="1"/>
        </w:rPr>
        <w:t xml:space="preserve">Thematic area(s)</w:t>
      </w:r>
    </w:p>
    <w:p>
      <w:pPr/>
      <w:r>
        <w:rPr/>
        <w:t xml:space="preserve">Pact on Migration and Asylum, Asylum Migration Management Regulation, Eurodac Regulation, Screening Regulation</w:t>
      </w:r>
    </w:p>
    <w:p>
      <w:pPr/>
      <w:r>
        <w:rPr>
          <w:b w:val="1"/>
          <w:bCs w:val="1"/>
        </w:rPr>
        <w:t xml:space="preserve">Development type</w:t>
      </w:r>
    </w:p>
    <w:p>
      <w:pPr/>
      <w:r>
        <w:rPr/>
        <w:t xml:space="preserve">Publication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8B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confederation-publishes-results-consultations-amendments-ordinances" TargetMode="External"/><Relationship Id="rId8" Type="http://schemas.openxmlformats.org/officeDocument/2006/relationships/hyperlink" Target="/developments" TargetMode="External"/><Relationship Id="rId9" Type="http://schemas.openxmlformats.org/officeDocument/2006/relationships/hyperlink" Target="https://cms.news.admin.ch/dam/fr/der-schweizerische-bundesrat/SPj9-SNNy0rG/erlaeuterungen-asylpakt-f.pdf" TargetMode="External"/><Relationship Id="rId10" Type="http://schemas.openxmlformats.org/officeDocument/2006/relationships/hyperlink" Target="https://plateforme-traite.ch/actualites/" TargetMode="External"/><Relationship Id="rId11" Type="http://schemas.openxmlformats.org/officeDocument/2006/relationships/hyperlink" Target="https://www.fiz-info.ch/fr/Willkommen"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2026-07-06T19:50:55+00:00</dcterms:created>
  <dcterms:modified xsi:type="dcterms:W3CDTF">2026-07-06T19:50:55+00:00</dcterms:modified>
</cp:coreProperties>
</file>

<file path=docProps/custom.xml><?xml version="1.0" encoding="utf-8"?>
<Properties xmlns="http://schemas.openxmlformats.org/officeDocument/2006/custom-properties" xmlns:vt="http://schemas.openxmlformats.org/officeDocument/2006/docPropsVTypes"/>
</file>