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Legal assistance and representation - Portugal</w:t>
      </w:r>
    </w:p>
    <w:p>
      <w:pPr>
        <w:pStyle w:val="Heading2"/>
      </w:pPr>
      <w:r>
        <w:rPr/>
        <w:t xml:space="preserve">Overview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Access to legal assistance and representation</w:t>
      </w:r>
    </w:p>
    <w:p>
      <w:pPr>
        <w:pStyle w:val="Heading2"/>
      </w:pPr>
      <w:r>
        <w:rPr/>
        <w:t xml:space="preserve">Provision of information on 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premises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Requirements: Means test and merits test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Modalities to submit a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Outcome of the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at first instance determination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special procedures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in appeals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Type of appeal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 to counselling in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legal aid while in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Quality assurance</w:t>
      </w:r>
    </w:p>
    <w:p>
      <w:pPr>
        <w:pStyle w:val="Heading2"/>
      </w:pPr>
      <w:r>
        <w:rPr/>
        <w:t xml:space="preserve">Selection, qualifications and training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Mechanisms for quality assurance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Inter-institutional cooperation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for related procedures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Family reunification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Temporary protection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Beneficiaries of international protection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Legal assistance and representation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2026-07-12T13:57:38+00:00</dcterms:created>
  <dcterms:modified xsi:type="dcterms:W3CDTF">2026-07-12T13:57:38+00:00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