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Decree 23/2026 on security and migration is converted into Law zzzzzz</w:t>
        </w:r>
      </w:hyperlink>
    </w:p>
    <w:p>
      <w:pPr/>
      <w:r>
        <w:rPr/>
        <w:t xml:space="preserve">The Italian Parliament has given final approval to the bill converting Decree-Law No. 23 of 24 February 2026 into </w:t>
      </w:r>
      <w:hyperlink r:id="rId8" w:history="1">
        <w:r>
          <w:rPr>
            <w:color w:val="var(--word-link)"/>
          </w:rPr>
          <w:t xml:space="preserve">law n. 54 of 24 April 2026</w:t>
        </w:r>
      </w:hyperlink>
      <w:r>
        <w:rPr/>
        <w:t xml:space="preserve">, following its earlier passage in the Senate. The measure introduces provisions on public security, policing, and migration, including aspects related to international protection.</w:t>
      </w:r>
    </w:p>
    <w:p>
      <w:pPr/>
      <w:r>
        <w:rPr/>
        <w:t xml:space="preserve">The decree, now converted into law with amendments, includes a section dedicated to immigration and asylum. Measures cover areas such as the obligation of detained foreign nationals to cooperate in identity verification procedures, rules on border rejections, expulsion and return, and the expansion of reception facilities and pre-removal detention centres. The legislation also introduces changes aimed at simplifying notification procedures for applicants for international protection and includes provisions linked to cooperation agreements on migration, as well as humanitarian activities carried out by the Italian Red Cross.</w:t>
      </w:r>
    </w:p>
    <w:p>
      <w:pPr/>
      <w:r>
        <w:rPr/>
        <w:t xml:space="preserve">During its examination in the Senate, additional provisions were introduced concerning the expulsion of foreign detainees and assisted voluntary return programmes. However, on the same day as the final approval in the Chamber, the Council of Ministers </w:t>
      </w:r>
      <w:hyperlink r:id="rId9" w:history="1">
        <w:r>
          <w:rPr>
            <w:color w:val="var(--word-link)"/>
          </w:rPr>
          <w:t xml:space="preserve">adopted a new decree-law amending the recently introduced rules on assisted voluntary return</w:t>
        </w:r>
      </w:hyperlink>
      <w:r>
        <w:rPr/>
        <w:t xml:space="preserve">.</w:t>
      </w:r>
    </w:p>
    <w:p>
      <w:pPr/>
      <w:r>
        <w:rPr/>
        <w:t xml:space="preserve">The law formalising the conversion of Decree-Law No. 23/2026 was published in the Official Gazette on 24 April 2026. A consolidated version of the decree, incorporating the amendments introduced during the parliamentary process, has also been made available.</w:t>
      </w:r>
    </w:p>
    <w:p>
      <w:pPr/>
      <w:r>
        <w:rPr/>
        <w:t xml:space="preserve"> </w:t>
      </w:r>
    </w:p>
    <w:p>
      <w:pPr/>
      <w:r>
        <w:rPr>
          <w:b w:val="1"/>
          <w:bCs w:val="1"/>
        </w:rPr>
        <w:t xml:space="preserve">Source(s)</w:t>
      </w:r>
    </w:p>
    <w:p>
      <w:pPr>
        <w:numPr>
          <w:ilvl w:val="0"/>
          <w:numId w:val="4"/>
        </w:numPr>
      </w:pPr>
      <w:r>
        <w:rPr/>
        <w:t xml:space="preserve">Ministry of Labour and Social Policies | Ministero del Lavoro e delle Politiche Sociali (24 April, 2026), Convertito in legge il DL 23/2026 su sicurezza e migrazione [Law Decree 23/2026 on security and migration converted into law],</w:t>
      </w:r>
      <w:hyperlink r:id="rId10" w:history="1">
        <w:r>
          <w:rPr>
            <w:color w:val="var(--word-link)"/>
          </w:rPr>
          <w:t xml:space="preserve">https://integrazionemigranti.gov.it/it-it/Ricerca-news/Dettaglio-news/id/4715/Convertito-in-legge-il-DL-232026-su-sicurezza-e-migrazione-</w:t>
        </w:r>
      </w:hyperlink>
    </w:p>
    <w:p>
      <w:pPr/>
      <w:r>
        <w:rPr>
          <w:b w:val="1"/>
          <w:bCs w:val="1"/>
        </w:rPr>
        <w:t xml:space="preserve">Date of development</w:t>
      </w:r>
    </w:p>
    <w:p>
      <w:pPr/>
      <w:r>
        <w:rPr/>
        <w:t xml:space="preserve">24.04.2026</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First instance determination, Border procedure, Reception, Detention, Pact on Migration and Asylum, Return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95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decree-232026-security-and-migration-converted-law" TargetMode="External"/><Relationship Id="rId8" Type="http://schemas.openxmlformats.org/officeDocument/2006/relationships/hyperlink" Target="https://www.gazzettaufficiale.it/eli/id/2026/04/24/26G00078/sg" TargetMode="External"/><Relationship Id="rId9" Type="http://schemas.openxmlformats.org/officeDocument/2006/relationships/hyperlink" Target="https://www.integrazionemigranti.gov.it/it-it/Ricerca-news/Dettaglio-news/id/4716/Rimpatri-Volontari-Assistiti-governo-approva-decreto-legge" TargetMode="External"/><Relationship Id="rId10" Type="http://schemas.openxmlformats.org/officeDocument/2006/relationships/hyperlink" Target="https://integrazionemigranti.gov.it/it-it/Ricerca-news/Dettaglio-news/id/4715/Convertito-in-legge-il-DL-232026-su-sicurezza-e-migrazione-"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2026-07-12T15:21:19+00:00</dcterms:created>
  <dcterms:modified xsi:type="dcterms:W3CDTF">2026-07-12T15:21:19+00:00</dcterms:modified>
</cp:coreProperties>
</file>

<file path=docProps/custom.xml><?xml version="1.0" encoding="utf-8"?>
<Properties xmlns="http://schemas.openxmlformats.org/officeDocument/2006/custom-properties" xmlns:vt="http://schemas.openxmlformats.org/officeDocument/2006/docPropsVTypes"/>
</file>