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Interior updates the guidelines for Territorial Commissions on international protection procedures zzzzzz</w:t>
        </w:r>
      </w:hyperlink>
    </w:p>
    <w:p>
      <w:pPr/>
      <w:r>
        <w:rPr/>
        <w:t xml:space="preserve">The National Commission for the Right to Asylum, in cooperation with the UN Refugee Agency (UNHCR), has issued updated guidelines on international protection procedures aimed at supporting the quality, consistency, transparency, and efficiency of the asylum process.</w:t>
      </w:r>
    </w:p>
    <w:p>
      <w:pPr/>
      <w:r>
        <w:rPr/>
        <w:t xml:space="preserve">The guidelines fall within the Commission’s role in providing direction and coordination for the asylum system and are intended for staff working within territorial commissions and sections responsible for examining applications for international protection.</w:t>
      </w:r>
    </w:p>
    <w:p>
      <w:pPr/>
      <w:r>
        <w:rPr/>
        <w:t xml:space="preserve">According to the Commission, the updated framework has been developed in response to recent legislative changes in the field. The revisions are intended to incorporate legal developments and ensure that operational practices remain aligned with the current regulatory framework.</w:t>
      </w:r>
    </w:p>
    <w:p>
      <w:pPr/>
      <w:r>
        <w:rPr/>
        <w:t xml:space="preserve">The updated guidelines are part of ongoing efforts to standardise procedures across different territorial bodies and support the effective implementation of international protection rules</w:t>
      </w:r>
    </w:p>
    <w:p>
      <w:pPr/>
      <w:r>
        <w:rPr/>
        <w:t xml:space="preserve"> </w:t>
      </w:r>
    </w:p>
    <w:p>
      <w:pPr/>
      <w:r>
        <w:rPr>
          <w:b w:val="1"/>
          <w:bCs w:val="1"/>
        </w:rPr>
        <w:t xml:space="preserve">Source(s)</w:t>
      </w:r>
    </w:p>
    <w:p>
      <w:pPr>
        <w:numPr>
          <w:ilvl w:val="0"/>
          <w:numId w:val="4"/>
        </w:numPr>
      </w:pPr>
      <w:r>
        <w:rPr/>
        <w:t xml:space="preserve">Ministry of the Interior | Ministero dell‘Interno (6 March, 2026), Linee guida per le Commissioni Territoriali sulla procedura per il riconoscimento della protezione internazionale [Guidelines for Territorial Commissions on international protection procedures],</w:t>
      </w:r>
      <w:hyperlink r:id="rId8" w:history="1">
        <w:r>
          <w:rPr>
            <w:color w:val="var(--word-link)"/>
          </w:rPr>
          <w:t xml:space="preserve">https://libertaciviliimmigrazione.dlci.interno.gov.it/notizie/linee-guida-le-commissioni-territoriali-sulla-procedura-il-riconoscimento-della-protezione</w:t>
        </w:r>
      </w:hyperlink>
    </w:p>
    <w:p>
      <w:pPr/>
      <w:r>
        <w:rPr>
          <w:b w:val="1"/>
          <w:bCs w:val="1"/>
        </w:rPr>
        <w:t xml:space="preserve">Date of development</w:t>
      </w:r>
    </w:p>
    <w:p>
      <w:pPr/>
      <w:r>
        <w:rPr/>
        <w:t xml:space="preserve">06.03.2026</w:t>
      </w:r>
    </w:p>
    <w:p>
      <w:pPr/>
      <w:r>
        <w:rPr>
          <w:b w:val="1"/>
          <w:bCs w:val="1"/>
        </w:rPr>
        <w:t xml:space="preserve">Country</w:t>
      </w:r>
    </w:p>
    <w:p>
      <w:pPr/>
      <w:r>
        <w:rPr/>
        <w:t xml:space="preserve">Italy</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19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ministry-interior-updates-guidelines-territorial-commissions-international" TargetMode="External"/><Relationship Id="rId8" Type="http://schemas.openxmlformats.org/officeDocument/2006/relationships/hyperlink" Target="https://libertaciviliimmigrazione.dlci.interno.gov.it/notizie/linee-guida-le-commissioni-territoriali-sulla-procedura-il-riconoscimento-della-protezion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2026-07-12T14:36:07+00:00</dcterms:created>
  <dcterms:modified xsi:type="dcterms:W3CDTF">2026-07-12T14:36:07+00:00</dcterms:modified>
</cp:coreProperties>
</file>

<file path=docProps/custom.xml><?xml version="1.0" encoding="utf-8"?>
<Properties xmlns="http://schemas.openxmlformats.org/officeDocument/2006/custom-properties" xmlns:vt="http://schemas.openxmlformats.org/officeDocument/2006/docPropsVTypes"/>
</file>