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 adopts Refugee Law 2026 zzzzzz</w:t>
        </w:r>
      </w:hyperlink>
    </w:p>
    <w:p>
      <w:pPr/>
      <w:r>
        <w:rPr/>
        <w:t xml:space="preserve">Refugee Law 2026 incorporates the legislation of the Pact on Migration and Asylum into the Cypriot legal order. The law introduces faster asylum procedures, shorter timelines, strict border controls, and enhanced safeguards for minors and vulnerable persons. </w:t>
      </w:r>
    </w:p>
    <w:p>
      <w:pPr/>
      <w:r>
        <w:rPr/>
        <w:t xml:space="preserve">The new law constitutes the legal basis for Cyprus to use the Pact's solidarity mechanism, technical assistance and tools. </w:t>
      </w:r>
    </w:p>
    <w:p>
      <w:pPr/>
      <w:r>
        <w:rPr>
          <w:b w:val="1"/>
          <w:bCs w:val="1"/>
        </w:rPr>
        <w:t xml:space="preserve">Source(s)</w:t>
      </w:r>
    </w:p>
    <w:p>
      <w:pPr>
        <w:numPr>
          <w:ilvl w:val="0"/>
          <w:numId w:val="4"/>
        </w:numPr>
      </w:pPr>
      <w:r>
        <w:rPr/>
        <w:t xml:space="preserve">Government Portal, Press and Information Office | Κυβερνητική Πύλη (23 April, 2026), Ανακοίνωση του Υφυπουργείου Μετανάστευσης και Διεθνούς Προστασίας για την ψήφιση του Περί Προσφύγων Νόμου [Announcement by the Deputy Ministry of Immigration and International Protection on the passage of the Refugee Law ],</w:t>
      </w:r>
      <w:hyperlink r:id="rId8" w:history="1">
        <w:r>
          <w:rPr>
            <w:color w:val="var(--word-link)"/>
          </w:rPr>
          <w:t xml:space="preserve">https://www.gov.cy/metanastefsi/anakoinosi-tou-yfypourgeiou-metanastefsis-kai-diethnous-prostasias-gia-tin-psifisi-tou-peri-prosfygon-nomou/</w:t>
        </w:r>
      </w:hyperlink>
    </w:p>
    <w:p>
      <w:pPr/>
      <w:r>
        <w:rPr>
          <w:b w:val="1"/>
          <w:bCs w:val="1"/>
        </w:rPr>
        <w:t xml:space="preserve">Related development(s)</w:t>
      </w:r>
    </w:p>
    <w:p>
      <w:pPr/>
      <w:hyperlink r:id="rId9" w:history="1">
        <w:r>
          <w:rPr>
            <w:color w:val="var(--word-link)"/>
          </w:rPr>
          <w:t xml:space="preserve">38 stakeholders join in parliamentary discussions on the 2026 Refugee Law</w:t>
        </w:r>
      </w:hyperlink>
    </w:p>
    <w:p>
      <w:pPr/>
      <w:r>
        <w:rPr>
          <w:b w:val="1"/>
          <w:bCs w:val="1"/>
        </w:rPr>
        <w:t xml:space="preserve">Date of development</w:t>
      </w:r>
    </w:p>
    <w:p>
      <w:pPr/>
      <w:r>
        <w:rPr/>
        <w:t xml:space="preserve">23.04.2026</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3A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parliament-adopts-refugee-law-2026" TargetMode="External"/><Relationship Id="rId8" Type="http://schemas.openxmlformats.org/officeDocument/2006/relationships/hyperlink" Target="https://www.gov.cy/metanastefsi/anakoinosi-tou-yfypourgeiou-metanastefsis-kai-diethnous-prostasias-gia-tin-psifisi-tou-peri-prosfygon-nomou/" TargetMode="External"/><Relationship Id="rId9" Type="http://schemas.openxmlformats.org/officeDocument/2006/relationships/hyperlink" Target="/developments/cyprus/38-stakeholders-join-parliamentary-discussions-2026-refugee-law"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2026-07-07T00:17:18+00:00</dcterms:created>
  <dcterms:modified xsi:type="dcterms:W3CDTF">2026-07-07T00:17:18+00:00</dcterms:modified>
</cp:coreProperties>
</file>

<file path=docProps/custom.xml><?xml version="1.0" encoding="utf-8"?>
<Properties xmlns="http://schemas.openxmlformats.org/officeDocument/2006/custom-properties" xmlns:vt="http://schemas.openxmlformats.org/officeDocument/2006/docPropsVTypes"/>
</file>