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Temporary protection - Greece</w:t>
      </w:r>
    </w:p>
    <w:p>
      <w:pPr>
        <w:pStyle w:val="Heading2"/>
      </w:pPr>
      <w:r>
        <w:rPr/>
        <w:t xml:space="preserve">Overview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and stakeholders</w:t>
      </w:r>
    </w:p>
    <w:tbl>
      <w:tblGrid>
        <w:gridCol/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>
          <w:tblHeader w:val="1"/>
        </w:trPr>
        <w:tc>
          <w:tcPr>
            <w:tcW w:w="3024" w:type="dxa"/>
            <w:noWrap/>
          </w:tcPr>
          <w:p>
            <w:pPr/>
            <w:r>
              <w:rPr/>
              <w:t xml:space="preserve">Area  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Competent national authority 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Assistance to the competent authority (if applicable) 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Screening at the external border (if relevant)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Biometric data (if relevant)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Granting temporary protection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Issuing the residence permit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Providing accommodation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Medical care 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Social welfare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Eligibility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Admission to the territory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Provision of information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Procedural aspects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Procedure to register and be granted temporary protection</w:t>
      </w:r>
    </w:p>
    <w:p>
      <w:pPr/>
      <w:r>
        <w:rPr/>
        <w:t xml:space="preserve"> 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/>
        <w:tc>
          <w:tcPr>
            <w:tcW w:w="2994" w:type="dxa"/>
            <w:noWrap/>
          </w:tcPr>
          <w:p>
            <w:pPr/>
            <w:r>
              <w:rPr/>
              <w:t xml:space="preserve">Registration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Residence permit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Legal aid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Appeal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Exclusion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Termination/Withdrawal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Reception and accommodation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Overview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Organisation of reception and accommodation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Rights of people granted temporary protection</w:t>
      </w:r>
    </w:p>
    <w:p>
      <w:pPr/>
      <w:r>
        <w:rPr/>
        <w:t xml:space="preserve"> 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>
          <w:tblHeader w:val="1"/>
        </w:trPr>
        <w:tc>
          <w:tcPr>
            <w:tcW w:w="2994" w:type="dxa"/>
            <w:noWrap/>
          </w:tcPr>
          <w:p>
            <w:pPr/>
            <w:r>
              <w:rPr/>
              <w:t xml:space="preserve">Rights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Description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Access to the labour market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Access to medical care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Social welfare assistance and means of subsistence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Education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Family reunification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Other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Assistance to unaccompanied minors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Assistance to people with special needs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Solidarity (relocation of people who are eligible for temporary protection)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Impact of simultaneous application for international protection</w:t>
      </w:r>
    </w:p>
    <w:p>
      <w:pPr/>
      <w:r>
        <w:rPr/>
        <w:t xml:space="preserve">Coming soon</w:t>
      </w:r>
    </w:p>
    <w:sectPr>
      <w:headerReference w:type="default" r:id="rId7"/>
      <w:footerReference w:type="default" r:id="rId8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p>
    <w:pPr>
      <w:spacing w:before="0" w:after="0"/>
    </w:pPr>
    <w:r>
      <w:rPr>
        <w:sz w:val="16"/>
        <w:szCs w:val="16"/>
      </w:rPr>
      <w:t xml:space="preserve">Temporary Protection - Greece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2026-10-15T00:40:43+00:00</dcterms:created>
  <dcterms:modified xsi:type="dcterms:W3CDTF">2026-10-15T00:40:43+00:00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