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Office for Foreigners stops issuing Temporary Protection Certificates and issues PESEL numbers with UKR status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As of 5 March 2026, the Head of the Office for Foreigners ceased issuing Temporary Protection Certificates. Certificates issued before 5 March 2026 remain valid until 4 March 2027, except when beneficiaries are subsequently assigned a PESEL number with UKR status. Beneficiaries who have lost their certificates should submit an application for the assignment of a PESEL number with UKR status at any municipal authority in Poland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Office for Foreigners | Urząd do Spraw Cudzoziemców (9 March, 2026), Zaprzestanie wydawania zaświadczeń potwierdzających korzystanie z ochrony czasowej [Cessation of issuing certificates confirming the use of temporary protection],</w:t>
      </w:r>
      <w:hyperlink r:id="rId9" w:history="1">
        <w:r>
          <w:rPr>
            <w:color w:val="0444c4"/>
            <w:u w:val="single"/>
          </w:rPr>
          <w:t xml:space="preserve">https://www.gov.pl/web/udsc/zaprzestanie-wydawania-zaswiadczen-potwierdzajacych-korzystanie-z-ochrony-czasowej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09.03.2026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6A945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land/office-foreigners-stops-issuing-temporary-protection-certificates-and-issu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gov.pl/web/udsc/zaprzestanie-wydawania-zaswiadczen-potwierdzajacych-korzystanie-z-ochrony-czasowej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2026-09-15T00:17:54+00:00</dcterms:created>
  <dcterms:modified xsi:type="dcterms:W3CDTF">2026-09-15T00:17:54+00:00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