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publishes Q&amp;As on regularisation of migrants zzzzzz</w:t>
        </w:r>
      </w:hyperlink>
    </w:p>
    <w:p>
      <w:pPr/>
      <w:r>
        <w:rPr/>
        <w:t xml:space="preserve">Following the approval of </w:t>
      </w:r>
      <w:hyperlink r:id="rId8" w:history="1">
        <w:r>
          <w:rPr>
            <w:color w:val="var(--word-link)"/>
          </w:rPr>
          <w:t xml:space="preserve">Royal Decree 316/2026</w:t>
        </w:r>
      </w:hyperlink>
      <w:r>
        <w:rPr/>
        <w:t xml:space="preserve"> amending the Immigration Law, the government published questions and answers related to the procedure to request regularisation, including the timeline and requirements. </w:t>
      </w:r>
    </w:p>
    <w:p>
      <w:pPr/>
      <w:r>
        <w:rPr/>
        <w:t xml:space="preserve">Applicants for international protection can apply for regularisation if they lodged an asylum application before 1 January 2026. Beneficiaries will receive a 1-year residence permit that will allow them to work in the country. </w:t>
      </w:r>
    </w:p>
    <w:p>
      <w:pPr/>
      <w:r>
        <w:rPr/>
        <w:t xml:space="preserve">More information can be found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Spain | La Moncloa (15 April, 2026), Proceso de regularización migratoria extraordinaria: plazos y requisitos [Exceptional regularization process: timeline and requirements ],</w:t>
      </w:r>
      <w:hyperlink r:id="rId9" w:history="1">
        <w:r>
          <w:rPr>
            <w:color w:val="var(--word-link)"/>
          </w:rPr>
          <w:t xml:space="preserve">https://www.lamoncloa.gob.es/serviciosdeprensa/notasprensa/inclusion/paginas/2026/proceso-regularizacion-migratoria.aspx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ED98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government-publishes-qas-regularisation-migrants" TargetMode="External"/><Relationship Id="rId8" Type="http://schemas.openxmlformats.org/officeDocument/2006/relationships/hyperlink" Target="https://www.boe.es/boe/dias/2026/04/15/pdfs/BOE-A-2026-8284.pdf" TargetMode="External"/><Relationship Id="rId9" Type="http://schemas.openxmlformats.org/officeDocument/2006/relationships/hyperlink" Target="https://www.lamoncloa.gob.es/serviciosdeprensa/notasprensa/inclusion/paginas/2026/proceso-regularizacion-migratoria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2026-07-16T03:23:03+00:00</dcterms:created>
  <dcterms:modified xsi:type="dcterms:W3CDTF">2026-07-16T03:23:03+00:00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