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First ‘Unity Hub’ opens in Berlin to support Ukrainians zzzzzz</w:t>
        </w:r>
      </w:hyperlink>
    </w:p>
    <w:p>
      <w:pPr/>
      <w:r>
        <w:rPr/>
        <w:t xml:space="preserve">The first ‘Unity Hub’ to provide support to Ukrainians living in Germany opened in Berlin in April 2026. Unity Hubs assist Ukrainian refugees by offering cultural activities, providing language and cultural activities, helping with job searches in Ukraine and Germany, and advising on voluntary returns to Ukraine. </w:t>
      </w:r>
    </w:p>
    <w:p>
      <w:pPr/>
      <w:r>
        <w:rPr/>
        <w:t xml:space="preserve">The basis for the Unity Hub is a </w:t>
      </w:r>
      <w:hyperlink r:id="rId8" w:history="1">
        <w:r>
          <w:rPr>
            <w:color w:val="var(--word-link)"/>
          </w:rPr>
          <w:t xml:space="preserve">joint declaration</w:t>
        </w:r>
      </w:hyperlink>
      <w:r>
        <w:rPr/>
        <w:t xml:space="preserve"> signed on 15 February 2025, under which the federal government provides the property free of charge, while Ukraine is responsible for its operation.</w:t>
      </w:r>
    </w:p>
    <w:p>
      <w:pPr/>
      <w:r>
        <w:rPr>
          <w:b w:val="1"/>
          <w:bCs w:val="1"/>
        </w:rPr>
        <w:t xml:space="preserve">Source(s)</w:t>
      </w:r>
    </w:p>
    <w:p>
      <w:pPr>
        <w:numPr>
          <w:ilvl w:val="0"/>
          <w:numId w:val="4"/>
        </w:numPr>
      </w:pPr>
      <w:r>
        <w:rPr/>
        <w:t xml:space="preserve">Federal Ministry of the Interior | Bundesministerium des Innern (15 April, 2026), Neue zentrale Anlaufstelle für Ukrainer in Berlin [New central contact point for Ukrainians in Berlin],</w:t>
      </w:r>
      <w:hyperlink r:id="rId9" w:history="1">
        <w:r>
          <w:rPr>
            <w:color w:val="var(--word-link)"/>
          </w:rPr>
          <w:t xml:space="preserve">https://www.bmi.bund.de/SharedDocs/kurzmeldungen/DE/2026/04/unity-hub-berlin.html</w:t>
        </w:r>
      </w:hyperlink>
    </w:p>
    <w:p>
      <w:pPr/>
      <w:r>
        <w:rPr>
          <w:b w:val="1"/>
          <w:bCs w:val="1"/>
        </w:rPr>
        <w:t xml:space="preserve">Related development(s)</w:t>
      </w:r>
    </w:p>
    <w:p>
      <w:pPr/>
      <w:hyperlink r:id="rId10" w:history="1">
        <w:r>
          <w:rPr>
            <w:color w:val="var(--word-link)"/>
          </w:rPr>
          <w:t xml:space="preserve">Germany and Ukraine sign MoU for Unity Hubs supporting Ukrainians in job search and possible voluntary return</w:t>
        </w:r>
      </w:hyperlink>
    </w:p>
    <w:p>
      <w:pPr/>
      <w:r>
        <w:rPr>
          <w:b w:val="1"/>
          <w:bCs w:val="1"/>
        </w:rPr>
        <w:t xml:space="preserve">Date of development</w:t>
      </w:r>
    </w:p>
    <w:p>
      <w:pPr/>
      <w:r>
        <w:rPr/>
        <w:t xml:space="preserve">15.04.2026</w:t>
      </w:r>
    </w:p>
    <w:p>
      <w:pPr/>
      <w:r>
        <w:rPr>
          <w:b w:val="1"/>
          <w:bCs w:val="1"/>
        </w:rPr>
        <w:t xml:space="preserve">Country</w:t>
      </w:r>
    </w:p>
    <w:p>
      <w:pPr/>
      <w:r>
        <w:rPr/>
        <w:t xml:space="preserve">Germany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6C6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irst-unity-hub-opens-berlin-support-ukrainians" TargetMode="External"/><Relationship Id="rId8" Type="http://schemas.openxmlformats.org/officeDocument/2006/relationships/hyperlink" Target="https://dip.euaa.europa.eu/developments/germany/germany-and-ukraine-sign-mou-unity-hubs-supporting-ukrainians-job-search-and" TargetMode="External"/><Relationship Id="rId9" Type="http://schemas.openxmlformats.org/officeDocument/2006/relationships/hyperlink" Target="https://www.bmi.bund.de/SharedDocs/kurzmeldungen/DE/2026/04/unity-hub-berlin.html" TargetMode="External"/><Relationship Id="rId10" Type="http://schemas.openxmlformats.org/officeDocument/2006/relationships/hyperlink" Target="/developments/germany/germany-and-ukraine-sign-mou-unity-hubs-supporting-ukrainians-job-search-and"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2026-06-17T17:55:00+00:00</dcterms:created>
  <dcterms:modified xsi:type="dcterms:W3CDTF">2026-06-17T17:55:00+00:00</dcterms:modified>
</cp:coreProperties>
</file>

<file path=docProps/custom.xml><?xml version="1.0" encoding="utf-8"?>
<Properties xmlns="http://schemas.openxmlformats.org/officeDocument/2006/custom-properties" xmlns:vt="http://schemas.openxmlformats.org/officeDocument/2006/docPropsVTypes"/>
</file>