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Applicants with special needs - Denmark</w:t>
      </w:r>
    </w:p>
    <w:p>
      <w:pPr>
        <w:pStyle w:val="Heading2"/>
      </w:pPr>
      <w:r>
        <w:rPr/>
        <w:t xml:space="preserve">Overview</w:t>
      </w:r>
    </w:p>
    <w:p>
      <w:pPr>
        <w:pStyle w:val="Heading2"/>
      </w:pPr>
      <w:r>
        <w:rPr/>
        <w:t xml:space="preserve">Relevant EU legislation</w:t>
      </w:r>
    </w:p>
    <w:p>
      <w:pPr/>
      <w:r>
        <w:rPr/>
        <w:t xml:space="preserve">Coming soon</w:t>
      </w:r>
    </w:p>
    <w:p>
      <w:pPr>
        <w:pStyle w:val="Heading2"/>
      </w:pPr>
      <w:r>
        <w:rPr/>
        <w:t xml:space="preserve">National legislation</w:t>
      </w:r>
    </w:p>
    <w:p>
      <w:pPr/>
      <w:r>
        <w:rPr/>
        <w:t xml:space="preserve">Coming soon</w:t>
      </w:r>
    </w:p>
    <w:p>
      <w:pPr>
        <w:pStyle w:val="Heading2"/>
      </w:pPr>
      <w:r>
        <w:rPr/>
        <w:t xml:space="preserve">Competent authority and other stakeholders</w:t>
      </w:r>
    </w:p>
    <w:p>
      <w:pPr/>
      <w:r>
        <w:rPr/>
        <w:t xml:space="preserve">Coming soon</w:t>
      </w:r>
    </w:p>
    <w:p>
      <w:pPr>
        <w:pStyle w:val="Heading2"/>
      </w:pPr>
      <w:r>
        <w:rPr/>
        <w:t xml:space="preserve">Training initiatives</w:t>
      </w:r>
    </w:p>
    <w:p>
      <w:pPr/>
      <w:r>
        <w:rPr/>
        <w:t xml:space="preserve">Coming soon</w:t>
      </w:r>
    </w:p>
    <w:p>
      <w:pPr>
        <w:pStyle w:val="Heading2"/>
      </w:pPr>
      <w:r>
        <w:rPr/>
        <w:t xml:space="preserve">Special needs in reception</w:t>
      </w:r>
    </w:p>
    <w:p>
      <w:pPr>
        <w:pStyle w:val="Heading2"/>
      </w:pPr>
      <w:r>
        <w:rPr/>
        <w:t xml:space="preserve">Identification of special needs</w:t>
      </w:r>
    </w:p>
    <w:p>
      <w:pPr/>
      <w:r>
        <w:rPr/>
        <w:t xml:space="preserve">Coming soon</w:t>
      </w:r>
    </w:p>
    <w:p>
      <w:pPr>
        <w:pStyle w:val="Heading2"/>
      </w:pPr>
      <w:r>
        <w:rPr/>
        <w:t xml:space="preserve">Referral of applicants with special needs</w:t>
      </w:r>
    </w:p>
    <w:p>
      <w:pPr/>
      <w:r>
        <w:rPr/>
        <w:t xml:space="preserve">Coming soon</w:t>
      </w:r>
    </w:p>
    <w:p>
      <w:pPr>
        <w:pStyle w:val="Heading2"/>
      </w:pPr>
      <w:r>
        <w:rPr/>
        <w:t xml:space="preserve">Reception and care of applicants with special needs and vulnerabilities</w:t>
      </w:r>
    </w:p>
    <w:p>
      <w:pPr/>
      <w:r>
        <w:rPr/>
        <w:t xml:space="preserve">Coming soon</w:t>
      </w:r>
    </w:p>
    <w:p>
      <w:pPr>
        <w:pStyle w:val="Heading2"/>
      </w:pPr>
      <w:r>
        <w:rPr/>
        <w:t xml:space="preserve">Reception facilities and other housing arrangements</w:t>
      </w:r>
    </w:p>
    <w:p>
      <w:pPr/>
      <w:r>
        <w:rPr/>
        <w:t xml:space="preserve">Coming soon</w:t>
      </w:r>
    </w:p>
    <w:p>
      <w:pPr>
        <w:pStyle w:val="Heading2"/>
      </w:pPr>
      <w:r>
        <w:rPr/>
        <w:t xml:space="preserve">Detention of vulnerable persons and applicants with special reception needs</w:t>
      </w:r>
    </w:p>
    <w:p>
      <w:pPr/>
      <w:r>
        <w:rPr/>
        <w:t xml:space="preserve">Coming soon</w:t>
      </w:r>
    </w:p>
    <w:p>
      <w:pPr>
        <w:pStyle w:val="Heading2"/>
      </w:pPr>
      <w:r>
        <w:rPr/>
        <w:t xml:space="preserve">Reception of unaccompanied minors</w:t>
      </w:r>
    </w:p>
    <w:p>
      <w:pPr/>
      <w:r>
        <w:rPr/>
        <w:t xml:space="preserve">Coming soon</w:t>
      </w:r>
    </w:p>
    <w:p>
      <w:pPr>
        <w:pStyle w:val="Heading2"/>
      </w:pPr>
      <w:r>
        <w:rPr/>
        <w:t xml:space="preserve">Reception facilities and other housing arrangements</w:t>
      </w:r>
    </w:p>
    <w:p>
      <w:pPr/>
      <w:r>
        <w:rPr/>
        <w:t xml:space="preserve">Coming soon</w:t>
      </w:r>
    </w:p>
    <w:p>
      <w:pPr>
        <w:pStyle w:val="Heading2"/>
      </w:pPr>
      <w:r>
        <w:rPr/>
        <w:t xml:space="preserve">Age assessments</w:t>
      </w:r>
    </w:p>
    <w:p>
      <w:pPr/>
      <w:r>
        <w:rPr/>
        <w:t xml:space="preserve">Coming soon</w:t>
      </w:r>
    </w:p>
    <w:p>
      <w:pPr>
        <w:pStyle w:val="Heading2"/>
      </w:pPr>
      <w:r>
        <w:rPr/>
        <w:t xml:space="preserve">Access to education</w:t>
      </w:r>
    </w:p>
    <w:p>
      <w:pPr/>
      <w:r>
        <w:rPr/>
        <w:t xml:space="preserve">Coming soon</w:t>
      </w:r>
    </w:p>
    <w:p>
      <w:pPr>
        <w:pStyle w:val="Heading2"/>
      </w:pPr>
      <w:r>
        <w:rPr/>
        <w:t xml:space="preserve">Access to healthcare</w:t>
      </w:r>
    </w:p>
    <w:p>
      <w:pPr/>
      <w:r>
        <w:rPr/>
        <w:t xml:space="preserve">Coming soon</w:t>
      </w:r>
    </w:p>
    <w:p>
      <w:pPr>
        <w:pStyle w:val="Heading2"/>
      </w:pPr>
      <w:r>
        <w:rPr/>
        <w:t xml:space="preserve">Transition to adulthood</w:t>
      </w:r>
    </w:p>
    <w:p>
      <w:pPr/>
      <w:r>
        <w:rPr/>
        <w:t xml:space="preserve">Coming soon</w:t>
      </w:r>
    </w:p>
    <w:p>
      <w:pPr>
        <w:pStyle w:val="Heading2"/>
      </w:pPr>
      <w:r>
        <w:rPr/>
        <w:t xml:space="preserve">Detention of unaccompanied minors</w:t>
      </w:r>
    </w:p>
    <w:p>
      <w:pPr/>
      <w:r>
        <w:rPr/>
        <w:t xml:space="preserve">Coming soon</w:t>
      </w:r>
    </w:p>
    <w:p>
      <w:pPr>
        <w:pStyle w:val="Heading2"/>
      </w:pPr>
      <w:r>
        <w:rPr/>
        <w:t xml:space="preserve">Special procedural guarantees</w:t>
      </w:r>
    </w:p>
    <w:p>
      <w:pPr>
        <w:pStyle w:val="Heading2"/>
      </w:pPr>
      <w:r>
        <w:rPr/>
        <w:t xml:space="preserve">First instance determination for applicants with special needs</w:t>
      </w:r>
    </w:p>
    <w:p>
      <w:pPr/>
      <w:r>
        <w:rPr/>
        <w:t xml:space="preserve">Coming soon</w:t>
      </w:r>
    </w:p>
    <w:p>
      <w:pPr>
        <w:pStyle w:val="Heading2"/>
      </w:pPr>
      <w:r>
        <w:rPr/>
        <w:t xml:space="preserve">Access to information</w:t>
      </w:r>
    </w:p>
    <w:p>
      <w:pPr/>
      <w:r>
        <w:rPr/>
        <w:t xml:space="preserve">Coming soon</w:t>
      </w:r>
    </w:p>
    <w:p>
      <w:pPr>
        <w:pStyle w:val="Heading2"/>
      </w:pPr>
      <w:r>
        <w:rPr/>
        <w:t xml:space="preserve">Personal interview</w:t>
      </w:r>
    </w:p>
    <w:p>
      <w:pPr/>
      <w:r>
        <w:rPr/>
        <w:t xml:space="preserve">Coming soon</w:t>
      </w:r>
    </w:p>
    <w:p>
      <w:pPr>
        <w:pStyle w:val="Heading2"/>
      </w:pPr>
      <w:r>
        <w:rPr/>
        <w:t xml:space="preserve">Legal assistance</w:t>
      </w:r>
    </w:p>
    <w:p>
      <w:pPr/>
      <w:r>
        <w:rPr/>
        <w:t xml:space="preserve">Coming soon</w:t>
      </w:r>
    </w:p>
    <w:p>
      <w:pPr>
        <w:pStyle w:val="Heading2"/>
      </w:pPr>
      <w:r>
        <w:rPr/>
        <w:t xml:space="preserve">Guarantees for unaccompanied minors</w:t>
      </w:r>
    </w:p>
    <w:p>
      <w:pPr/>
      <w:r>
        <w:rPr/>
        <w:t xml:space="preserve">Coming soon</w:t>
      </w:r>
    </w:p>
    <w:p>
      <w:pPr>
        <w:pStyle w:val="Heading2"/>
      </w:pPr>
      <w:r>
        <w:rPr/>
        <w:t xml:space="preserve">Making, registering and lodging an asylum application</w:t>
      </w:r>
    </w:p>
    <w:p>
      <w:pPr/>
      <w:r>
        <w:rPr/>
        <w:t xml:space="preserve">Coming soon</w:t>
      </w:r>
    </w:p>
    <w:p>
      <w:pPr>
        <w:pStyle w:val="Heading2"/>
      </w:pPr>
      <w:r>
        <w:rPr/>
        <w:t xml:space="preserve">Information provision</w:t>
      </w:r>
    </w:p>
    <w:p>
      <w:pPr/>
      <w:r>
        <w:rPr/>
        <w:t xml:space="preserve">Coming soon</w:t>
      </w:r>
    </w:p>
    <w:p>
      <w:pPr>
        <w:pStyle w:val="Heading2"/>
      </w:pPr>
      <w:r>
        <w:rPr/>
        <w:t xml:space="preserve">Best interests of the child in the Dublin procedure</w:t>
      </w:r>
    </w:p>
    <w:p>
      <w:pPr/>
      <w:r>
        <w:rPr/>
        <w:t xml:space="preserve">Coming soon</w:t>
      </w:r>
    </w:p>
    <w:p>
      <w:pPr>
        <w:pStyle w:val="Heading2"/>
      </w:pPr>
      <w:r>
        <w:rPr/>
        <w:t xml:space="preserve">Personal interview</w:t>
      </w:r>
    </w:p>
    <w:p>
      <w:pPr/>
      <w:r>
        <w:rPr/>
        <w:t xml:space="preserve">Coming soon</w:t>
      </w:r>
    </w:p>
    <w:p>
      <w:pPr>
        <w:pStyle w:val="Heading2"/>
      </w:pPr>
      <w:r>
        <w:rPr/>
        <w:t xml:space="preserve">Legal representation during the asylum procedure</w:t>
      </w:r>
    </w:p>
    <w:p>
      <w:pPr/>
      <w:r>
        <w:rPr/>
        <w:t xml:space="preserve">Coming soon</w:t>
      </w:r>
    </w:p>
    <w:p>
      <w:pPr>
        <w:pStyle w:val="Heading2"/>
      </w:pPr>
      <w:r>
        <w:rPr/>
        <w:t xml:space="preserve">Legal assistance and counselling</w:t>
      </w:r>
    </w:p>
    <w:p>
      <w:pPr/>
      <w:r>
        <w:rPr/>
        <w:t xml:space="preserve">Coming soon</w:t>
      </w:r>
    </w:p>
    <w:sectPr>
      <w:headerReference w:type="default" r:id="rId7"/>
      <w:footerReference w:type="default" r:id="rId8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12-07-2026</w:t>
    </w:r>
  </w:p>
  <w:p>
    <w:pPr>
      <w:spacing w:before="0" w:after="0"/>
    </w:pPr>
    <w:r>
      <w:rPr>
        <w:sz w:val="16"/>
        <w:szCs w:val="16"/>
      </w:rPr>
      <w:t xml:space="preserve">Applicants with special needs - Denmark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2026-07-12T06:58:37+00:00</dcterms:created>
  <dcterms:modified xsi:type="dcterms:W3CDTF">2026-07-12T06:58:37+00:00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