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METAdrasi delivers training for guardians of unaccompanied minors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March 2026, METAdrasi delivered a five-day programme on critical issues of protection and support for unaccompanied minors. Topics of the programme included the role of the guardian and the legal framework in Greece; sustainable solutions for unaccompanied minors; access to asylum; the Dublin procedure; interculturality; the institution of foster care; human trafficking; the developmental stages of children; and trauma management.</w:t>
      </w:r>
    </w:p>
    <w:p>
      <w:pPr/>
      <w:r>
        <w:rPr/>
        <w:t xml:space="preserve">More information is </w:t>
      </w:r>
      <w:hyperlink r:id="rId9" w:history="1">
        <w:r>
          <w:rPr>
            <w:color w:val="0444c4"/>
            <w:u w:val="single"/>
          </w:rPr>
          <w:t xml:space="preserve">available here</w:t>
        </w:r>
      </w:hyperlink>
      <w:r>
        <w:rPr/>
        <w:t xml:space="preserve">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METAδραση | METAdrasi (23 March, 2026), 9η εκπαίδευση Εντεταλμένων Επιτροπείας Ασυνόδευτων Ανηλίκων από τη ΜΕΤΑδραση [9th training for Guardians of Unaccompanied Minors by METAdrasi],</w:t>
      </w:r>
      <w:hyperlink r:id="rId9" w:history="1">
        <w:r>
          <w:rPr>
            <w:color w:val="0444c4"/>
            <w:u w:val="single"/>
          </w:rPr>
          <w:t xml:space="preserve">https://metadrasi.org/26115520/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4BD4F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etadrasi-delivers-training-guardians-unaccompanied-mino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etadrasi.org/26115520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2026-09-14T21:35:04+00:00</dcterms:created>
  <dcterms:modified xsi:type="dcterms:W3CDTF">2026-09-14T21:35:04+00:00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