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METAdrasi delivers training for guardians of unaccompanied minors zzzzzz</w:t>
        </w:r>
      </w:hyperlink>
    </w:p>
    <w:p>
      <w:pPr/>
      <w:r>
        <w:rPr/>
        <w:t xml:space="preserve">In March 2026, METAdrasi delivered a five-day programme on critical issues of protection and support for unaccompanied minors. Topics of the programme included the role of the guardian and the legal framework in Greece; sustainable solutions for unaccompanied minors; access to asylum; the Dublin procedure; interculturality; the institution of foster care; human trafficking; the developmental stages of children; and trauma management.</w:t>
      </w:r>
    </w:p>
    <w:p>
      <w:pPr/>
      <w:r>
        <w:rPr/>
        <w:t xml:space="preserve">More information is </w:t>
      </w:r>
      <w:hyperlink r:id="rId8" w:history="1">
        <w:r>
          <w:rPr>
            <w:color w:val="var(--word-link)"/>
          </w:rPr>
          <w:t xml:space="preserve">available here</w:t>
        </w:r>
      </w:hyperlink>
      <w:r>
        <w:rPr/>
        <w:t xml:space="preserve">.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METAδραση | METAdrasi (23 March, 2026), 9η εκπαίδευση Εντεταλμένων Επιτροπείας Ασυνόδευτων Ανηλίκων από τη ΜΕΤΑδραση [9th training for Guardians of Unaccompanied Minors by METAdrasi],</w:t>
      </w:r>
      <w:hyperlink r:id="rId8" w:history="1">
        <w:r>
          <w:rPr>
            <w:color w:val="var(--word-link)"/>
          </w:rPr>
          <w:t xml:space="preserve">https://metadrasi.org/26115520/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23.03.2026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Greece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Applicants with special needs, Unaccompanied minors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9DE823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greece/metadrasi-delivers-training-guardians-unaccompanied-minors" TargetMode="External"/><Relationship Id="rId8" Type="http://schemas.openxmlformats.org/officeDocument/2006/relationships/hyperlink" Target="https://metadrasi.org/26115520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2026-05-31T04:34:02+00:00</dcterms:created>
  <dcterms:modified xsi:type="dcterms:W3CDTF">2026-05-31T04:34:02+00:00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