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Internal Affairs published the draft Government Decision for the approval of the National Strategy on Immigration for 2026-2030 and the action plan for the implementation of this strategy.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Internal Affairs | Ministerul Afacerilor Interne (17 March, 2026), Hotarare pentru aprobarea Strategiei naționale privind imigrația pentru perioada 2026 - 2030 şi pentru modificarea și completarea Hotărârii Guvernului nr. 572/2008 privind constituirea Comisiei pentru Managementul Imigrației [Decision for the approval of the National Immigration Strategy for the period 2026 - 2030 and for the amendment and completion of Government Decision no. 572/2008 on the establishment of the Immigration Management Commission],</w:t>
      </w:r>
      <w:hyperlink r:id="rId8" w:history="1">
        <w:r>
          <w:rPr>
            <w:color w:val="var(--word-link)"/>
          </w:rPr>
          <w:t xml:space="preserve">https://webapp.mai.gov.ro/frontend/documente_transparenta/793_1773733302_HG%20SNI%202026-2030.pdf</w:t>
        </w:r>
      </w:hyperlink>
    </w:p>
    <w:p>
      <w:pPr>
        <w:numPr>
          <w:ilvl w:val="0"/>
          <w:numId w:val="4"/>
        </w:numPr>
      </w:pPr>
      <w:r>
        <w:rPr/>
        <w:t xml:space="preserve">Ministry of Internal Affairs | Ministerul Afacerilor Interne (17 March, 2026), Strategia nationala privind imigratia pentru perioada 2026-2030 [National Immigration Strategy for 2026-2030],</w:t>
      </w:r>
      <w:hyperlink r:id="rId9" w:history="1">
        <w:r>
          <w:rPr>
            <w:color w:val="var(--word-link)"/>
          </w:rPr>
          <w:t xml:space="preserve">https://webapp.mai.gov.ro/frontend/documente_transparenta/793_1773733302_Anexa%20nr.%201-%20SNI%202026-2030.pdf</w:t>
        </w:r>
      </w:hyperlink>
    </w:p>
    <w:p>
      <w:pPr>
        <w:numPr>
          <w:ilvl w:val="0"/>
          <w:numId w:val="4"/>
        </w:numPr>
      </w:pPr>
      <w:r>
        <w:rPr/>
        <w:t xml:space="preserve">Ministry of Internal Affairs | Ministerul Afacerilor Interne (17 March, 2026), Plan de actiune pentru implementarea Strategiei Naționale privind Imigraţia pentru perioada 2026 - 2030 [Action plan for the implementation of the National Immigration Strategy for the period 2026 - 2030],</w:t>
      </w:r>
      <w:hyperlink r:id="rId10" w:history="1">
        <w:r>
          <w:rPr>
            <w:color w:val="var(--word-link)"/>
          </w:rPr>
          <w:t xml:space="preserve">https://webapp.mai.gov.ro/frontend/documente_transparenta/793_1773733302_Anexa%20nr.%202%20-%20Plan%20actiune%20SNI%202026-2030.pdf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Romania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0A7F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ebapp.mai.gov.ro/frontend/documente_transparenta/793_1773733302_HG%20SNI%202026-2030.pdf" TargetMode="External"/><Relationship Id="rId9" Type="http://schemas.openxmlformats.org/officeDocument/2006/relationships/hyperlink" Target="https://webapp.mai.gov.ro/frontend/documente_transparenta/793_1773733302_Anexa%20nr.%201-%20SNI%202026-2030.pdf" TargetMode="External"/><Relationship Id="rId10" Type="http://schemas.openxmlformats.org/officeDocument/2006/relationships/hyperlink" Target="https://webapp.mai.gov.ro/frontend/documente_transparenta/793_1773733302_Anexa%20nr.%202%20-%20Plan%20actiune%20SNI%202026-2030.pdf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2026-07-11T21:32:18+00:00</dcterms:created>
  <dcterms:modified xsi:type="dcterms:W3CDTF">2026-07-11T21:32:18+00:00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