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extends validity of temporary protection until 4 March 2027 zzzzzz</w:t>
        </w:r>
      </w:hyperlink>
    </w:p>
    <w:p>
      <w:pPr/>
      <w:r>
        <w:rPr/>
        <w:t xml:space="preserve">The Council of Ministers adopted Decision No 190/17 of February 2026 to amend Decision No 144 of the Council of Ministers of 10 March 2022 in order to extend the validity of temporary protection for displaced persons from Ukraine until 4 March 2027.</w:t>
      </w:r>
    </w:p>
    <w:p>
      <w:pPr/>
      <w:r>
        <w:rPr/>
        <w:t xml:space="preserve">With </w:t>
      </w:r>
      <w:r>
        <w:rPr>
          <w:lang w:val="bg-BG"/>
        </w:rPr>
        <w:t xml:space="preserve">Decision No 191 of 17 February 2026</w:t>
      </w:r>
      <w:r>
        <w:rPr/>
        <w:t xml:space="preserve">, the </w:t>
      </w:r>
      <w:r>
        <w:rPr>
          <w:lang w:val="bg-BG"/>
        </w:rPr>
        <w:t xml:space="preserve">Council of Ministers amend</w:t>
      </w:r>
      <w:r>
        <w:rPr/>
        <w:t xml:space="preserve">ed </w:t>
      </w:r>
      <w:r>
        <w:rPr>
          <w:lang w:val="bg-BG"/>
        </w:rPr>
        <w:t xml:space="preserve">Decision No 642 of the Council of Ministers of 2016, </w:t>
      </w:r>
      <w:r>
        <w:rPr/>
        <w:t xml:space="preserve">extending </w:t>
      </w:r>
      <w:r>
        <w:rPr>
          <w:lang w:val="bg-BG"/>
        </w:rPr>
        <w:t xml:space="preserve">the validity period of the already issued registration cards for persons with temporary protection until 30 April 2026</w:t>
      </w:r>
      <w:r>
        <w:rPr/>
        <w:t xml:space="preserve">. Also, </w:t>
      </w:r>
      <w:r>
        <w:rPr>
          <w:lang w:val="bg-BG"/>
        </w:rPr>
        <w:t xml:space="preserve">a new sample of the registration cards has been approved, which will be issued by the competent officials. </w:t>
      </w:r>
    </w:p>
    <w:p>
      <w:pPr/>
      <w:r>
        <w:rPr/>
        <w:t xml:space="preserve">SAR informed that </w:t>
      </w:r>
      <w:r>
        <w:rPr>
          <w:lang w:val="bg-BG"/>
        </w:rPr>
        <w:t xml:space="preserve">the re-registration process of Ukrainian citizens who wish to extend their temporary protection </w:t>
      </w:r>
      <w:r>
        <w:rPr/>
        <w:t xml:space="preserve">in </w:t>
      </w:r>
      <w:r>
        <w:rPr>
          <w:lang w:val="bg-BG"/>
        </w:rPr>
        <w:t xml:space="preserve">Bulgaria </w:t>
      </w:r>
      <w:r>
        <w:rPr/>
        <w:t xml:space="preserve">has </w:t>
      </w:r>
      <w:r>
        <w:rPr>
          <w:lang w:val="bg-BG"/>
        </w:rPr>
        <w:t xml:space="preserve">officially beg</w:t>
      </w:r>
      <w:r>
        <w:rPr/>
        <w:t xml:space="preserve">a</w:t>
      </w:r>
      <w:r>
        <w:rPr>
          <w:lang w:val="bg-BG"/>
        </w:rPr>
        <w:t xml:space="preserve">n</w:t>
      </w:r>
      <w:r>
        <w:rPr/>
        <w:t xml:space="preserve"> and t</w:t>
      </w:r>
      <w:r>
        <w:rPr>
          <w:lang w:val="bg-BG"/>
        </w:rPr>
        <w:t xml:space="preserve">he re-registration process will continue until 30 April 2026.</w:t>
      </w:r>
      <w:r>
        <w:rPr/>
        <w:t xml:space="preserve"> In case of inaction for re-registration by </w:t>
      </w:r>
      <w:r>
        <w:rPr>
          <w:lang w:val="bg-BG"/>
        </w:rPr>
        <w:t xml:space="preserve">this date, the card will be declared invalid and the holder will not be entitled to the rights of a person granted temporary protection. A new registration card for a foreigner granted temporary protection may be issued both after and before 30 April 2026 at the request of the displaced person, beneficiary of temporary protection</w:t>
      </w:r>
      <w:r>
        <w:rPr/>
        <w:t xml:space="preserve">.</w:t>
      </w:r>
    </w:p>
    <w:p>
      <w:pPr/>
      <w:r>
        <w:rPr/>
        <w:t xml:space="preserve">The details for re-registration are available here: </w:t>
      </w:r>
      <w:hyperlink r:id="rId8" w:history="1">
        <w:r>
          <w:rPr>
            <w:color w:val="var(--word-link)"/>
          </w:rPr>
          <w:t xml:space="preserve">https://aref.government.bg/en/node/1111</w:t>
        </w:r>
      </w:hyperlink>
    </w:p>
    <w:p>
      <w:pPr/>
      <w:r>
        <w:rPr/>
        <w:t xml:space="preserve"> </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(17 February, 2026), Срокът на действие на временната закрила на разселени лица от Украйна в Република България се удължи до 04.03.2027 г. [The validity period of temporary protection of displaced persons from Ukraine in the Republic of Bulgaria has been extended until 04.03.2027.],</w:t>
      </w:r>
      <w:hyperlink r:id="rId8" w:history="1">
        <w:r>
          <w:rPr>
            <w:color w:val="var(--word-link)"/>
          </w:rPr>
          <w:t xml:space="preserve">https://aref.government.bg/en/node/1111</w:t>
        </w:r>
      </w:hyperlink>
    </w:p>
    <w:p>
      <w:pPr/>
      <w:r>
        <w:rPr>
          <w:b w:val="1"/>
          <w:bCs w:val="1"/>
        </w:rPr>
        <w:t xml:space="preserve">Date of development</w:t>
      </w:r>
    </w:p>
    <w:p>
      <w:pPr/>
      <w:r>
        <w:rPr/>
        <w:t xml:space="preserve">17.02.2026</w:t>
      </w:r>
    </w:p>
    <w:p>
      <w:pPr/>
      <w:r>
        <w:rPr>
          <w:b w:val="1"/>
          <w:bCs w:val="1"/>
        </w:rPr>
        <w:t xml:space="preserve">Country</w:t>
      </w:r>
    </w:p>
    <w:p>
      <w:pPr/>
      <w:r>
        <w:rPr/>
        <w:t xml:space="preserve">Bulgaria</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33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council-ministers-extends-validity-temporary-protection-until-4-march-2027" TargetMode="External"/><Relationship Id="rId8" Type="http://schemas.openxmlformats.org/officeDocument/2006/relationships/hyperlink" Target="https://aref.government.bg/en/node/111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2026-06-17T17:57:36+00:00</dcterms:created>
  <dcterms:modified xsi:type="dcterms:W3CDTF">2026-06-17T17:57:36+00:00</dcterms:modified>
</cp:coreProperties>
</file>

<file path=docProps/custom.xml><?xml version="1.0" encoding="utf-8"?>
<Properties xmlns="http://schemas.openxmlformats.org/officeDocument/2006/custom-properties" xmlns:vt="http://schemas.openxmlformats.org/officeDocument/2006/docPropsVTypes"/>
</file>