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FIS forecasts a moderate number of asylum applications for 2026 -2027 zzzzzz</w:t>
        </w:r>
      </w:hyperlink>
    </w:p>
    <w:p>
      <w:pPr/>
      <w:r>
        <w:rPr/>
        <w:t xml:space="preserve">The Finnish Immigration Service published its forecasting for 2026-2027 and estimates that approximately 1,500-2,500 applications will be submitted annually. It stated that there is no indication of an increase because the decline is in line with the trends at the EU level and the tightening of immigration policy and internal border controls in the Schengen area. As a result, the number of asylum applications is estimated to remain moderate in Finland. </w:t>
      </w:r>
    </w:p>
    <w:p>
      <w:pPr/>
      <w:r>
        <w:rPr/>
        <w:t xml:space="preserve">In 2025, there were 12,018 applications for temporary protection for displaced persons from Ukraine, 5% fewer than in 2024. The Finnish Immigration Service estimates around 8,000-10,000 applicants for temporary protection in Finland in 2026. Temporary protection is valid until 4 March 2027.</w:t>
      </w:r>
    </w:p>
    <w:p>
      <w:pPr/>
      <w:r>
        <w:rPr>
          <w:b w:val="1"/>
          <w:bCs w:val="1"/>
        </w:rPr>
        <w:t xml:space="preserve">Source(s)</w:t>
      </w:r>
    </w:p>
    <w:p>
      <w:pPr>
        <w:numPr>
          <w:ilvl w:val="0"/>
          <w:numId w:val="4"/>
        </w:numPr>
      </w:pPr>
      <w:r>
        <w:rPr/>
        <w:t xml:space="preserve">Finnish Immigration Service | Maahanmuuttovirasto (19 March, 2026), Maahanmuuttoviraston arviot tulevaisuuden hakemusmääristä julkaistu [Finnish Immigration Service estimates of future application numbers published],</w:t>
      </w:r>
      <w:hyperlink r:id="rId8" w:history="1">
        <w:r>
          <w:rPr>
            <w:color w:val="var(--word-link)"/>
          </w:rPr>
          <w:t xml:space="preserve">https://migri.fi/-/maahanmuuttoviraston-arviot-tulevaisuuden-hakemusmaarista-julkaistu</w:t>
        </w:r>
      </w:hyperlink>
    </w:p>
    <w:p>
      <w:pPr/>
      <w:r>
        <w:rPr>
          <w:b w:val="1"/>
          <w:bCs w:val="1"/>
        </w:rPr>
        <w:t xml:space="preserve">Date of development</w:t>
      </w:r>
    </w:p>
    <w:p>
      <w:pPr/>
      <w:r>
        <w:rPr/>
        <w:t xml:space="preserve">19.03.2026</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 First instance determination, 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1EF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s-forecasts-moderate-number-asylum-applications-2026-2027" TargetMode="External"/><Relationship Id="rId8" Type="http://schemas.openxmlformats.org/officeDocument/2006/relationships/hyperlink" Target="https://migri.fi/-/maahanmuuttoviraston-arviot-tulevaisuuden-hakemusmaarista-julkaist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2026-05-31T06:47:10+00:00</dcterms:created>
  <dcterms:modified xsi:type="dcterms:W3CDTF">2026-05-31T06:47:10+00:00</dcterms:modified>
</cp:coreProperties>
</file>

<file path=docProps/custom.xml><?xml version="1.0" encoding="utf-8"?>
<Properties xmlns="http://schemas.openxmlformats.org/officeDocument/2006/custom-properties" xmlns:vt="http://schemas.openxmlformats.org/officeDocument/2006/docPropsVTypes"/>
</file>