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CGRS temporarily suspends the processing of applications by Iranians zzzzzz</w:t>
        </w:r>
      </w:hyperlink>
    </w:p>
    <w:p>
      <w:pPr/>
      <w:r>
        <w:rPr/>
        <w:t xml:space="preserve">The CGRS decided that it was impossible to sufficiently assess protection needs of Iranian applicants, due to the difficulty in obtaining objective and up-to-date information on the situation in the country.</w:t>
      </w:r>
    </w:p>
    <w:p>
      <w:pPr/>
      <w:r>
        <w:rPr/>
        <w:t xml:space="preserve">Decision-making stopped until information becomes available that allows to accurately assess the security situation and the risk of persecution for applicants.</w:t>
      </w:r>
    </w:p>
    <w:p>
      <w:pPr/>
      <w:r>
        <w:rPr/>
        <w:t xml:space="preserve">The organisation noted that scheduled interviews will still take place, but no new interviews will be planned, until the situation becomes clearer.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Office of the Commissioner General for Refugees and Stateless Persons | Commissariaatgeneraal voor de vluchtelingen en de staatlozen | Commissariat Général aux Réfugiés et aux Apatrides (15 January, 2026), [Temporary suspension of the processing of Iranian cases],</w:t>
      </w:r>
      <w:hyperlink r:id="rId8" w:history="1">
        <w:r>
          <w:rPr>
            <w:color w:val="var(--word-link)"/>
          </w:rPr>
          <w:t xml:space="preserve">https://www.cgrs.be/en/news/temporary-suspension-processing-iranian-cases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15.01.2026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Belgium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First instance determination, Assessment of applications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141381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belgium/cgrs-temporarily-suspends-processing-applications-iranians" TargetMode="External"/><Relationship Id="rId8" Type="http://schemas.openxmlformats.org/officeDocument/2006/relationships/hyperlink" Target="https://www.cgrs.be/en/news/temporary-suspension-processing-iranian-cases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2026-07-16T03:23:03+00:00</dcterms:created>
  <dcterms:modified xsi:type="dcterms:W3CDTF">2026-07-16T03:23:03+00:00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